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CBC9" w14:textId="62A014A7" w:rsidR="00CD1B86" w:rsidRPr="00D641DA" w:rsidRDefault="00F058BF" w:rsidP="003B3510">
      <w:pPr>
        <w:rPr>
          <w:rFonts w:asciiTheme="minorHAnsi" w:hAnsiTheme="minorHAnsi" w:cstheme="minorHAnsi"/>
          <w:sz w:val="22"/>
          <w:szCs w:val="22"/>
        </w:rPr>
      </w:pPr>
      <w:r w:rsidRPr="00D641DA">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58474E94" wp14:editId="2EFF80B6">
            <wp:simplePos x="0" y="0"/>
            <wp:positionH relativeFrom="column">
              <wp:posOffset>4904105</wp:posOffset>
            </wp:positionH>
            <wp:positionV relativeFrom="paragraph">
              <wp:posOffset>-207645</wp:posOffset>
            </wp:positionV>
            <wp:extent cx="1089660" cy="1089660"/>
            <wp:effectExtent l="0" t="0" r="0" b="0"/>
            <wp:wrapNone/>
            <wp:docPr id="2" name="Picture 2" descr="DEC_logo_square_r_l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_logo_square_r_lge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1C520" w14:textId="2F015ED6" w:rsidR="00CD1B86" w:rsidRPr="00D641DA" w:rsidRDefault="00CD1B86" w:rsidP="00CD1B86">
      <w:pPr>
        <w:spacing w:after="120"/>
        <w:jc w:val="center"/>
        <w:rPr>
          <w:rFonts w:asciiTheme="minorHAnsi" w:hAnsiTheme="minorHAnsi" w:cstheme="minorHAnsi"/>
          <w:b/>
        </w:rPr>
      </w:pPr>
      <w:r w:rsidRPr="00D641DA">
        <w:rPr>
          <w:rFonts w:asciiTheme="minorHAnsi" w:hAnsiTheme="minorHAnsi" w:cstheme="minorHAnsi"/>
          <w:b/>
        </w:rPr>
        <w:t>Disasters Emergency Committee</w:t>
      </w:r>
    </w:p>
    <w:p w14:paraId="69F40DB3" w14:textId="459723C5" w:rsidR="00CD1B86" w:rsidRPr="00D641DA" w:rsidRDefault="00BF005D" w:rsidP="00CD1B86">
      <w:pPr>
        <w:spacing w:after="120"/>
        <w:jc w:val="center"/>
        <w:rPr>
          <w:rFonts w:asciiTheme="minorHAnsi" w:hAnsiTheme="minorHAnsi" w:cstheme="minorHAnsi"/>
          <w:b/>
        </w:rPr>
      </w:pPr>
      <w:r>
        <w:rPr>
          <w:rFonts w:asciiTheme="minorHAnsi" w:hAnsiTheme="minorHAnsi" w:cstheme="minorHAnsi"/>
          <w:b/>
        </w:rPr>
        <w:t xml:space="preserve">Middle East Humanitarian </w:t>
      </w:r>
      <w:r w:rsidR="00CD1B86" w:rsidRPr="00D641DA">
        <w:rPr>
          <w:rFonts w:asciiTheme="minorHAnsi" w:hAnsiTheme="minorHAnsi" w:cstheme="minorHAnsi"/>
          <w:b/>
        </w:rPr>
        <w:t>Appeal 202</w:t>
      </w:r>
      <w:r>
        <w:rPr>
          <w:rFonts w:asciiTheme="minorHAnsi" w:hAnsiTheme="minorHAnsi" w:cstheme="minorHAnsi"/>
          <w:b/>
        </w:rPr>
        <w:t>4</w:t>
      </w:r>
    </w:p>
    <w:p w14:paraId="7C5AA859" w14:textId="77777777" w:rsidR="003A5A4C" w:rsidRDefault="00CD1B86" w:rsidP="00CD1B86">
      <w:pPr>
        <w:spacing w:after="120"/>
        <w:jc w:val="center"/>
        <w:rPr>
          <w:rFonts w:asciiTheme="minorHAnsi" w:hAnsiTheme="minorHAnsi" w:cstheme="minorBidi"/>
          <w:b/>
        </w:rPr>
      </w:pPr>
      <w:r w:rsidRPr="00D641DA">
        <w:rPr>
          <w:rFonts w:asciiTheme="minorHAnsi" w:hAnsiTheme="minorHAnsi" w:cstheme="minorBidi"/>
          <w:b/>
        </w:rPr>
        <w:t>Real-time Response Review</w:t>
      </w:r>
      <w:r w:rsidR="003A5A4C">
        <w:rPr>
          <w:rFonts w:asciiTheme="minorHAnsi" w:hAnsiTheme="minorHAnsi" w:cstheme="minorBidi"/>
          <w:b/>
        </w:rPr>
        <w:t xml:space="preserve"> </w:t>
      </w:r>
    </w:p>
    <w:p w14:paraId="21C9FD6F" w14:textId="35F16D21" w:rsidR="18066398" w:rsidRPr="00234984" w:rsidRDefault="18066398" w:rsidP="1F713A84">
      <w:pPr>
        <w:spacing w:after="120"/>
        <w:jc w:val="center"/>
        <w:rPr>
          <w:rFonts w:asciiTheme="minorHAnsi" w:hAnsiTheme="minorHAnsi" w:cstheme="minorBidi"/>
          <w:b/>
          <w:bCs/>
          <w:i/>
          <w:iCs/>
        </w:rPr>
      </w:pPr>
      <w:r w:rsidRPr="1F713A84">
        <w:rPr>
          <w:rFonts w:asciiTheme="minorHAnsi" w:hAnsiTheme="minorHAnsi" w:cstheme="minorBidi"/>
          <w:b/>
          <w:bCs/>
          <w:i/>
          <w:iCs/>
        </w:rPr>
        <w:t>Including review of DEC member programmes and affected population assessment information</w:t>
      </w:r>
    </w:p>
    <w:p w14:paraId="04A7B5FF" w14:textId="79BCAFEE" w:rsidR="00CD1B86" w:rsidRPr="00D641DA" w:rsidRDefault="00CD1B86" w:rsidP="00220A6E">
      <w:pPr>
        <w:spacing w:after="120"/>
        <w:jc w:val="center"/>
        <w:rPr>
          <w:rFonts w:asciiTheme="minorHAnsi" w:hAnsiTheme="minorHAnsi" w:cstheme="minorHAnsi"/>
          <w:bCs/>
          <w:i/>
          <w:iCs/>
        </w:rPr>
      </w:pPr>
      <w:r w:rsidRPr="00D641DA">
        <w:rPr>
          <w:rFonts w:asciiTheme="minorHAnsi" w:hAnsiTheme="minorHAnsi" w:cstheme="minorHAnsi"/>
          <w:bCs/>
          <w:i/>
          <w:iCs/>
        </w:rPr>
        <w:t>Call for Expressions of Interest</w:t>
      </w:r>
      <w:r w:rsidR="009F5EA1" w:rsidRPr="00D641DA">
        <w:rPr>
          <w:rFonts w:asciiTheme="minorHAnsi" w:hAnsiTheme="minorHAnsi" w:cstheme="minorHAnsi"/>
          <w:bCs/>
          <w:i/>
          <w:iCs/>
        </w:rPr>
        <w:t xml:space="preserve"> – </w:t>
      </w:r>
      <w:r w:rsidR="00BF005D">
        <w:rPr>
          <w:rFonts w:asciiTheme="minorHAnsi" w:hAnsiTheme="minorHAnsi" w:cstheme="minorHAnsi"/>
          <w:bCs/>
          <w:i/>
          <w:iCs/>
        </w:rPr>
        <w:t>October 2024</w:t>
      </w:r>
    </w:p>
    <w:p w14:paraId="30FDA7BE" w14:textId="77777777" w:rsidR="00CD1B86" w:rsidRPr="00D641DA" w:rsidRDefault="00CD1B86" w:rsidP="4EF3B225">
      <w:pPr>
        <w:rPr>
          <w:rStyle w:val="normaltextrun"/>
          <w:rFonts w:asciiTheme="minorHAnsi" w:eastAsia="Times New Roman" w:hAnsiTheme="minorHAnsi" w:cstheme="minorBidi"/>
          <w:b/>
          <w:bCs/>
          <w:u w:val="single"/>
        </w:rPr>
      </w:pPr>
      <w:r w:rsidRPr="00D641DA">
        <w:rPr>
          <w:rStyle w:val="normaltextrun"/>
          <w:rFonts w:asciiTheme="minorHAnsi" w:eastAsia="Times New Roman" w:hAnsiTheme="minorHAnsi" w:cstheme="minorBidi"/>
          <w:b/>
          <w:bCs/>
          <w:u w:val="single"/>
        </w:rPr>
        <w:t>Introduction</w:t>
      </w:r>
    </w:p>
    <w:p w14:paraId="2FBCCEA7" w14:textId="77777777" w:rsidR="00C02D11" w:rsidRPr="00D641DA" w:rsidRDefault="00C02D11" w:rsidP="4EF3B225">
      <w:pPr>
        <w:rPr>
          <w:rFonts w:asciiTheme="minorHAnsi" w:hAnsiTheme="minorHAnsi" w:cstheme="minorBidi"/>
          <w:highlight w:val="yellow"/>
        </w:rPr>
      </w:pPr>
    </w:p>
    <w:p w14:paraId="0E18EF08" w14:textId="59484C02" w:rsidR="00CD1B86" w:rsidRPr="00D641DA" w:rsidRDefault="16F5E297" w:rsidP="3BF1EB0C">
      <w:pPr>
        <w:jc w:val="both"/>
        <w:rPr>
          <w:rFonts w:asciiTheme="minorHAnsi" w:hAnsiTheme="minorHAnsi" w:cstheme="minorBidi"/>
        </w:rPr>
      </w:pPr>
      <w:r w:rsidRPr="750D1C11">
        <w:rPr>
          <w:rStyle w:val="normaltextrun"/>
          <w:rFonts w:asciiTheme="minorHAnsi" w:hAnsiTheme="minorHAnsi" w:cstheme="minorBidi"/>
        </w:rPr>
        <w:t xml:space="preserve">The </w:t>
      </w:r>
      <w:hyperlink r:id="rId12" w:history="1">
        <w:r w:rsidRPr="00603585">
          <w:rPr>
            <w:rStyle w:val="Hyperlink"/>
            <w:rFonts w:asciiTheme="minorHAnsi" w:hAnsiTheme="minorHAnsi" w:cstheme="minorBidi"/>
            <w:b/>
            <w:bCs/>
          </w:rPr>
          <w:t>Disasters Emergency Committee (DEC)</w:t>
        </w:r>
      </w:hyperlink>
      <w:r w:rsidRPr="750D1C11">
        <w:rPr>
          <w:rStyle w:val="normaltextrun"/>
          <w:rFonts w:asciiTheme="minorHAnsi" w:hAnsiTheme="minorHAnsi" w:cstheme="minorBidi"/>
        </w:rPr>
        <w:t xml:space="preserve"> brings together fifteen of </w:t>
      </w:r>
      <w:r w:rsidR="00220A6E" w:rsidRPr="750D1C11">
        <w:rPr>
          <w:rStyle w:val="normaltextrun"/>
          <w:rFonts w:asciiTheme="minorHAnsi" w:hAnsiTheme="minorHAnsi" w:cstheme="minorBidi"/>
        </w:rPr>
        <w:t>the UK’s</w:t>
      </w:r>
      <w:r w:rsidRPr="750D1C11">
        <w:rPr>
          <w:rStyle w:val="normaltextrun"/>
          <w:rFonts w:asciiTheme="minorHAnsi" w:hAnsiTheme="minorHAnsi" w:cstheme="minorBidi"/>
        </w:rPr>
        <w:t xml:space="preserve"> </w:t>
      </w:r>
      <w:r w:rsidR="00220A6E" w:rsidRPr="750D1C11">
        <w:rPr>
          <w:rStyle w:val="normaltextrun"/>
          <w:rFonts w:asciiTheme="minorHAnsi" w:hAnsiTheme="minorHAnsi" w:cstheme="minorBidi"/>
        </w:rPr>
        <w:t>leading aid</w:t>
      </w:r>
      <w:r w:rsidRPr="750D1C11">
        <w:rPr>
          <w:rStyle w:val="normaltextrun"/>
          <w:rFonts w:asciiTheme="minorHAnsi" w:hAnsiTheme="minorHAnsi" w:cstheme="minorBidi"/>
        </w:rPr>
        <w:t xml:space="preserve"> charities to raise funds in response to major international humanitarian crises.  </w:t>
      </w:r>
      <w:r w:rsidR="008A3B89" w:rsidRPr="750D1C11">
        <w:rPr>
          <w:rFonts w:asciiTheme="minorHAnsi" w:hAnsiTheme="minorHAnsi" w:cstheme="minorBidi"/>
        </w:rPr>
        <w:t>To</w:t>
      </w:r>
      <w:r w:rsidRPr="750D1C11">
        <w:rPr>
          <w:rFonts w:asciiTheme="minorHAnsi" w:hAnsiTheme="minorHAnsi" w:cstheme="minorBidi"/>
        </w:rPr>
        <w:t xml:space="preserve"> support members’</w:t>
      </w:r>
      <w:r w:rsidR="00414659" w:rsidRPr="750D1C11">
        <w:rPr>
          <w:rFonts w:asciiTheme="minorHAnsi" w:hAnsiTheme="minorHAnsi" w:cstheme="minorBidi"/>
        </w:rPr>
        <w:t xml:space="preserve"> </w:t>
      </w:r>
      <w:r w:rsidRPr="750D1C11">
        <w:rPr>
          <w:rFonts w:asciiTheme="minorHAnsi" w:hAnsiTheme="minorHAnsi" w:cstheme="minorBidi"/>
        </w:rPr>
        <w:t>activities, harness lessons</w:t>
      </w:r>
      <w:r w:rsidR="0040094E" w:rsidRPr="750D1C11">
        <w:rPr>
          <w:rFonts w:asciiTheme="minorHAnsi" w:hAnsiTheme="minorHAnsi" w:cstheme="minorBidi"/>
        </w:rPr>
        <w:t xml:space="preserve"> learnt,</w:t>
      </w:r>
      <w:r w:rsidRPr="750D1C11">
        <w:rPr>
          <w:rFonts w:asciiTheme="minorHAnsi" w:hAnsiTheme="minorHAnsi" w:cstheme="minorBidi"/>
        </w:rPr>
        <w:t xml:space="preserve"> and inform real-time revisions to ongoing humanitarian </w:t>
      </w:r>
      <w:r w:rsidR="00FB488F" w:rsidRPr="750D1C11">
        <w:rPr>
          <w:rFonts w:asciiTheme="minorHAnsi" w:hAnsiTheme="minorHAnsi" w:cstheme="minorBidi"/>
        </w:rPr>
        <w:t>responses</w:t>
      </w:r>
      <w:r w:rsidRPr="750D1C11">
        <w:rPr>
          <w:rFonts w:asciiTheme="minorHAnsi" w:hAnsiTheme="minorHAnsi" w:cstheme="minorBidi"/>
        </w:rPr>
        <w:t>, the DEC Secretariat is commissioning a review of</w:t>
      </w:r>
      <w:r w:rsidR="6DBBC5A7" w:rsidRPr="750D1C11">
        <w:rPr>
          <w:rFonts w:asciiTheme="minorHAnsi" w:hAnsiTheme="minorHAnsi" w:cstheme="minorBidi"/>
        </w:rPr>
        <w:t xml:space="preserve"> programmes funded by</w:t>
      </w:r>
      <w:r w:rsidRPr="750D1C11">
        <w:rPr>
          <w:rFonts w:asciiTheme="minorHAnsi" w:hAnsiTheme="minorHAnsi" w:cstheme="minorBidi"/>
        </w:rPr>
        <w:t xml:space="preserve"> the </w:t>
      </w:r>
      <w:hyperlink r:id="rId13" w:history="1">
        <w:r w:rsidR="00B239AC" w:rsidRPr="005172C6">
          <w:rPr>
            <w:rStyle w:val="Hyperlink"/>
            <w:rFonts w:asciiTheme="minorHAnsi" w:hAnsiTheme="minorHAnsi" w:cstheme="minorBidi"/>
            <w:b/>
            <w:bCs/>
          </w:rPr>
          <w:t>Middle East Humanitarian Appeal</w:t>
        </w:r>
        <w:r w:rsidR="00634289" w:rsidRPr="005172C6">
          <w:rPr>
            <w:rStyle w:val="Hyperlink"/>
            <w:rFonts w:asciiTheme="minorHAnsi" w:hAnsiTheme="minorHAnsi" w:cstheme="minorBidi"/>
          </w:rPr>
          <w:t>.</w:t>
        </w:r>
      </w:hyperlink>
    </w:p>
    <w:p w14:paraId="01032F67" w14:textId="05B31B68" w:rsidR="1F713A84" w:rsidRDefault="1F713A84" w:rsidP="1F713A84">
      <w:pPr>
        <w:jc w:val="both"/>
        <w:rPr>
          <w:rFonts w:asciiTheme="minorHAnsi" w:hAnsiTheme="minorHAnsi" w:cstheme="minorBidi"/>
        </w:rPr>
      </w:pPr>
    </w:p>
    <w:p w14:paraId="4CAD9E23" w14:textId="362B7C01" w:rsidR="1F713A84" w:rsidRDefault="5ABEA0E0" w:rsidP="1F713A84">
      <w:pPr>
        <w:jc w:val="both"/>
        <w:rPr>
          <w:rFonts w:asciiTheme="minorHAnsi" w:hAnsiTheme="minorHAnsi" w:cstheme="minorBidi"/>
        </w:rPr>
      </w:pPr>
      <w:r w:rsidRPr="1F713A84">
        <w:rPr>
          <w:rFonts w:asciiTheme="minorHAnsi" w:hAnsiTheme="minorHAnsi" w:cstheme="minorBidi"/>
        </w:rPr>
        <w:t>The DEC Middle East Humanitarian Appeal</w:t>
      </w:r>
      <w:r w:rsidR="6E3F34D6" w:rsidRPr="1F713A84">
        <w:rPr>
          <w:rFonts w:asciiTheme="minorHAnsi" w:hAnsiTheme="minorHAnsi" w:cstheme="minorBidi"/>
        </w:rPr>
        <w:t xml:space="preserve"> will span a two-year period lasting from October 2024 until September 2026. It is split into two phases: phase 1 spans the first six months of the response, and phase 2 spans the subsequent 18 months. Traditionally, these phases indicate a shift between immed</w:t>
      </w:r>
      <w:r w:rsidR="2AD39F3C" w:rsidRPr="1F713A84">
        <w:rPr>
          <w:rFonts w:asciiTheme="minorHAnsi" w:hAnsiTheme="minorHAnsi" w:cstheme="minorBidi"/>
        </w:rPr>
        <w:t xml:space="preserve">iate and emergency response activities through to an increased emphasis on livelihoods, resilience and early recovery-based activities. However, priority activities and sectors are determined by members and </w:t>
      </w:r>
      <w:r w:rsidR="0A3E75D5" w:rsidRPr="1F713A84">
        <w:rPr>
          <w:rFonts w:asciiTheme="minorHAnsi" w:hAnsiTheme="minorHAnsi" w:cstheme="minorBidi"/>
        </w:rPr>
        <w:t>their partners in consultation with communities</w:t>
      </w:r>
      <w:r w:rsidR="00024877">
        <w:rPr>
          <w:rFonts w:asciiTheme="minorHAnsi" w:hAnsiTheme="minorHAnsi" w:cstheme="minorBidi"/>
        </w:rPr>
        <w:t xml:space="preserve"> based </w:t>
      </w:r>
    </w:p>
    <w:p w14:paraId="2218BB6C" w14:textId="77777777" w:rsidR="00024877" w:rsidRDefault="00024877" w:rsidP="1F713A84">
      <w:pPr>
        <w:jc w:val="both"/>
        <w:rPr>
          <w:rFonts w:asciiTheme="minorHAnsi" w:hAnsiTheme="minorHAnsi" w:cstheme="minorBidi"/>
        </w:rPr>
      </w:pPr>
    </w:p>
    <w:p w14:paraId="0B2663B2" w14:textId="4E8ED7DD" w:rsidR="7DD537E9" w:rsidRDefault="7DD537E9" w:rsidP="3118F449">
      <w:pPr>
        <w:jc w:val="both"/>
        <w:rPr>
          <w:rFonts w:asciiTheme="minorHAnsi" w:hAnsiTheme="minorHAnsi" w:cstheme="minorBidi"/>
        </w:rPr>
      </w:pPr>
      <w:r w:rsidRPr="3118F449">
        <w:rPr>
          <w:rFonts w:asciiTheme="minorHAnsi" w:hAnsiTheme="minorHAnsi" w:cstheme="minorBidi"/>
        </w:rPr>
        <w:t>We anticipate the largest proportion of funds raised to be spent in Gaza, with smaller amounts of funding also spent in the West Bank, Lebanon, Syria, and potentially other locations as defined by the evolving needs and context within the region. At the time of publishing this call for expressions of interest</w:t>
      </w:r>
      <w:r w:rsidR="7947D9ED" w:rsidRPr="3118F449">
        <w:rPr>
          <w:rFonts w:asciiTheme="minorHAnsi" w:hAnsiTheme="minorHAnsi" w:cstheme="minorBidi"/>
        </w:rPr>
        <w:t>, over £1</w:t>
      </w:r>
      <w:r w:rsidR="00D910F7" w:rsidRPr="3118F449">
        <w:rPr>
          <w:rFonts w:asciiTheme="minorHAnsi" w:hAnsiTheme="minorHAnsi" w:cstheme="minorBidi"/>
        </w:rPr>
        <w:t>6</w:t>
      </w:r>
      <w:r w:rsidR="7947D9ED" w:rsidRPr="3118F449">
        <w:rPr>
          <w:rFonts w:asciiTheme="minorHAnsi" w:hAnsiTheme="minorHAnsi" w:cstheme="minorBidi"/>
        </w:rPr>
        <w:t xml:space="preserve"> million has been raised within this appeal, and we expect this total to continue to rise over the coming weeks and months.</w:t>
      </w:r>
    </w:p>
    <w:p w14:paraId="479E7C28" w14:textId="315A54AA" w:rsidR="1F713A84" w:rsidRDefault="1F713A84" w:rsidP="1F713A84">
      <w:pPr>
        <w:jc w:val="both"/>
        <w:rPr>
          <w:rFonts w:asciiTheme="minorHAnsi" w:hAnsiTheme="minorHAnsi" w:cstheme="minorBidi"/>
        </w:rPr>
      </w:pPr>
    </w:p>
    <w:p w14:paraId="344F436C" w14:textId="4BBED610" w:rsidR="1F713A84" w:rsidRDefault="77315C55" w:rsidP="1F713A84">
      <w:pPr>
        <w:jc w:val="both"/>
        <w:rPr>
          <w:rFonts w:asciiTheme="minorHAnsi" w:hAnsiTheme="minorHAnsi" w:cstheme="minorBidi"/>
        </w:rPr>
      </w:pPr>
      <w:r w:rsidRPr="1F713A84">
        <w:rPr>
          <w:rFonts w:asciiTheme="minorHAnsi" w:hAnsiTheme="minorHAnsi" w:cstheme="minorBidi"/>
        </w:rPr>
        <w:t xml:space="preserve">Within all DEC appeals, a real-time response review is commissioned </w:t>
      </w:r>
      <w:r w:rsidR="005172C6">
        <w:rPr>
          <w:rFonts w:asciiTheme="minorHAnsi" w:hAnsiTheme="minorHAnsi" w:cstheme="minorBidi"/>
        </w:rPr>
        <w:t>during</w:t>
      </w:r>
      <w:r w:rsidRPr="1F713A84">
        <w:rPr>
          <w:rFonts w:asciiTheme="minorHAnsi" w:hAnsiTheme="minorHAnsi" w:cstheme="minorBidi"/>
        </w:rPr>
        <w:t xml:space="preserve"> Phase 1 of the response. The intent of this approach is to generate </w:t>
      </w:r>
      <w:r w:rsidR="00C05AAE">
        <w:rPr>
          <w:rFonts w:asciiTheme="minorHAnsi" w:hAnsiTheme="minorHAnsi" w:cstheme="minorBidi"/>
        </w:rPr>
        <w:t>timely</w:t>
      </w:r>
      <w:r w:rsidRPr="1F713A84">
        <w:rPr>
          <w:rFonts w:asciiTheme="minorHAnsi" w:hAnsiTheme="minorHAnsi" w:cstheme="minorBidi"/>
        </w:rPr>
        <w:t xml:space="preserve"> learnings that drive programme improvements and strategies throughout the remainder of the response period, as well as contributing to the body of learning available to the wider sector within this context. </w:t>
      </w:r>
      <w:r>
        <w:br/>
      </w:r>
    </w:p>
    <w:p w14:paraId="540F4D61" w14:textId="015D06DE" w:rsidR="7E9357D4" w:rsidRDefault="7E9357D4" w:rsidP="1F713A84">
      <w:pPr>
        <w:jc w:val="both"/>
        <w:rPr>
          <w:rFonts w:asciiTheme="minorHAnsi" w:hAnsiTheme="minorHAnsi" w:cstheme="minorBidi"/>
        </w:rPr>
      </w:pPr>
      <w:r w:rsidRPr="1F713A84">
        <w:rPr>
          <w:rFonts w:asciiTheme="minorHAnsi" w:hAnsiTheme="minorHAnsi" w:cstheme="minorBidi"/>
        </w:rPr>
        <w:t>This work would be scheduled to begin at the end of November, with at least preliminary findings, or ideally completed outputs, delivered by mid-February to inform member phase 2 plans.</w:t>
      </w:r>
    </w:p>
    <w:p w14:paraId="4FA1F837" w14:textId="527F1150" w:rsidR="1F713A84" w:rsidRDefault="1F713A84" w:rsidP="1F713A84">
      <w:pPr>
        <w:jc w:val="both"/>
        <w:rPr>
          <w:rFonts w:asciiTheme="minorHAnsi" w:hAnsiTheme="minorHAnsi" w:cstheme="minorBidi"/>
        </w:rPr>
      </w:pPr>
    </w:p>
    <w:p w14:paraId="6D96B290" w14:textId="729B205D" w:rsidR="00CD1B86" w:rsidRDefault="3125D21F" w:rsidP="3BF1EB0C">
      <w:pPr>
        <w:jc w:val="both"/>
        <w:rPr>
          <w:rFonts w:asciiTheme="minorHAnsi" w:hAnsiTheme="minorHAnsi" w:cstheme="minorBidi"/>
        </w:rPr>
      </w:pPr>
      <w:r w:rsidRPr="1F713A84">
        <w:rPr>
          <w:rFonts w:asciiTheme="minorHAnsi" w:hAnsiTheme="minorHAnsi" w:cstheme="minorBidi"/>
        </w:rPr>
        <w:t xml:space="preserve">The </w:t>
      </w:r>
      <w:r w:rsidR="00E25DBA">
        <w:rPr>
          <w:rFonts w:asciiTheme="minorHAnsi" w:hAnsiTheme="minorHAnsi" w:cstheme="minorBidi"/>
        </w:rPr>
        <w:t xml:space="preserve">budget available for this project </w:t>
      </w:r>
      <w:r w:rsidR="00481353">
        <w:rPr>
          <w:rFonts w:asciiTheme="minorHAnsi" w:hAnsiTheme="minorHAnsi" w:cstheme="minorBidi"/>
        </w:rPr>
        <w:t>will be</w:t>
      </w:r>
      <w:r w:rsidR="00E25DBA">
        <w:rPr>
          <w:rFonts w:asciiTheme="minorHAnsi" w:hAnsiTheme="minorHAnsi" w:cstheme="minorBidi"/>
        </w:rPr>
        <w:t xml:space="preserve"> </w:t>
      </w:r>
      <w:r w:rsidR="00C8057D">
        <w:rPr>
          <w:rFonts w:asciiTheme="minorHAnsi" w:hAnsiTheme="minorHAnsi" w:cstheme="minorBidi"/>
        </w:rPr>
        <w:t>between £70-100,000 (TBC)</w:t>
      </w:r>
    </w:p>
    <w:p w14:paraId="2D65EB7C" w14:textId="77777777" w:rsidR="00C8057D" w:rsidRPr="00D641DA" w:rsidRDefault="00C8057D" w:rsidP="3BF1EB0C">
      <w:pPr>
        <w:jc w:val="both"/>
        <w:rPr>
          <w:rFonts w:asciiTheme="minorHAnsi" w:hAnsiTheme="minorHAnsi" w:cstheme="minorBidi"/>
        </w:rPr>
      </w:pPr>
    </w:p>
    <w:p w14:paraId="494D220B" w14:textId="71B0C246" w:rsidR="003B3510" w:rsidRPr="00D641DA" w:rsidRDefault="00CD1B86" w:rsidP="4EF3B225">
      <w:pPr>
        <w:rPr>
          <w:rStyle w:val="normaltextrun"/>
          <w:rFonts w:asciiTheme="minorHAnsi" w:eastAsia="Times New Roman" w:hAnsiTheme="minorHAnsi" w:cstheme="minorBidi"/>
          <w:b/>
          <w:bCs/>
          <w:u w:val="single"/>
        </w:rPr>
      </w:pPr>
      <w:r w:rsidRPr="00D641DA">
        <w:rPr>
          <w:rStyle w:val="normaltextrun"/>
          <w:rFonts w:asciiTheme="minorHAnsi" w:eastAsia="Times New Roman" w:hAnsiTheme="minorHAnsi" w:cstheme="minorBidi"/>
          <w:b/>
          <w:bCs/>
          <w:u w:val="single"/>
        </w:rPr>
        <w:t>Background</w:t>
      </w:r>
      <w:r w:rsidR="00436F1B">
        <w:rPr>
          <w:rStyle w:val="normaltextrun"/>
          <w:rFonts w:asciiTheme="minorHAnsi" w:eastAsia="Times New Roman" w:hAnsiTheme="minorHAnsi" w:cstheme="minorBidi"/>
          <w:b/>
          <w:bCs/>
          <w:u w:val="single"/>
        </w:rPr>
        <w:t xml:space="preserve"> </w:t>
      </w:r>
    </w:p>
    <w:p w14:paraId="0EE32915" w14:textId="3BABBA35" w:rsidR="00FB093D" w:rsidRPr="00D641DA" w:rsidRDefault="00FB093D" w:rsidP="4EF3B225">
      <w:pPr>
        <w:rPr>
          <w:rStyle w:val="normaltextrun"/>
          <w:rFonts w:asciiTheme="minorHAnsi" w:eastAsia="Times New Roman" w:hAnsiTheme="minorHAnsi" w:cstheme="minorBidi"/>
          <w:b/>
          <w:bCs/>
          <w:u w:val="single"/>
        </w:rPr>
      </w:pPr>
    </w:p>
    <w:p w14:paraId="292AC47A" w14:textId="41D0B34B" w:rsidR="00317E91" w:rsidRPr="00317E91" w:rsidRDefault="00317E91" w:rsidP="00317E91">
      <w:pPr>
        <w:pStyle w:val="paragraph"/>
        <w:spacing w:before="0" w:beforeAutospacing="0" w:after="0" w:afterAutospacing="0"/>
        <w:textAlignment w:val="baseline"/>
        <w:rPr>
          <w:rFonts w:asciiTheme="minorHAnsi" w:hAnsiTheme="minorHAnsi" w:cstheme="minorHAnsi"/>
        </w:rPr>
      </w:pPr>
      <w:r w:rsidRPr="00317E91">
        <w:rPr>
          <w:rStyle w:val="normaltextrun"/>
          <w:rFonts w:asciiTheme="minorHAnsi" w:hAnsiTheme="minorHAnsi" w:cstheme="minorHAnsi"/>
        </w:rPr>
        <w:t xml:space="preserve">Conflict across the Middle East region is dramatically escalating, following a year of an ever-worsening humanitarian crisis in Gaza, and communities in Lebanon, Syria, Gaza, </w:t>
      </w:r>
      <w:r w:rsidR="00AB483B">
        <w:rPr>
          <w:rStyle w:val="normaltextrun"/>
          <w:rFonts w:asciiTheme="minorHAnsi" w:hAnsiTheme="minorHAnsi" w:cstheme="minorHAnsi"/>
        </w:rPr>
        <w:t xml:space="preserve">and </w:t>
      </w:r>
      <w:r w:rsidRPr="00317E91">
        <w:rPr>
          <w:rStyle w:val="normaltextrun"/>
          <w:rFonts w:asciiTheme="minorHAnsi" w:hAnsiTheme="minorHAnsi" w:cstheme="minorHAnsi"/>
        </w:rPr>
        <w:t xml:space="preserve">West Bank are increasingly caught up in the violence. The recent escalation of hostilities in </w:t>
      </w:r>
      <w:r w:rsidRPr="00317E91">
        <w:rPr>
          <w:rStyle w:val="normaltextrun"/>
          <w:rFonts w:asciiTheme="minorHAnsi" w:hAnsiTheme="minorHAnsi" w:cstheme="minorHAnsi"/>
        </w:rPr>
        <w:lastRenderedPageBreak/>
        <w:t>Lebanon, and the humanitarian and displacement crisis it continues to cause, is putting populations at risk and further threatening regional security and stability</w:t>
      </w:r>
      <w:r w:rsidRPr="00317E91">
        <w:rPr>
          <w:rStyle w:val="normaltextrun"/>
          <w:rFonts w:asciiTheme="minorHAnsi" w:hAnsiTheme="minorHAnsi" w:cstheme="minorHAnsi"/>
          <w:b/>
          <w:bCs/>
        </w:rPr>
        <w:t>.</w:t>
      </w:r>
      <w:r w:rsidRPr="00317E91">
        <w:rPr>
          <w:rStyle w:val="eop"/>
          <w:rFonts w:asciiTheme="minorHAnsi" w:hAnsiTheme="minorHAnsi" w:cstheme="minorHAnsi"/>
        </w:rPr>
        <w:t> </w:t>
      </w:r>
    </w:p>
    <w:p w14:paraId="68C03B1C" w14:textId="77777777" w:rsidR="00317E91" w:rsidRPr="00652F24" w:rsidRDefault="00317E91" w:rsidP="00317E91">
      <w:pPr>
        <w:pStyle w:val="paragraph"/>
        <w:spacing w:before="0" w:beforeAutospacing="0" w:after="0" w:afterAutospacing="0"/>
        <w:textAlignment w:val="baseline"/>
        <w:rPr>
          <w:rFonts w:asciiTheme="minorHAnsi" w:hAnsiTheme="minorHAnsi" w:cstheme="minorHAnsi"/>
          <w:color w:val="000000" w:themeColor="text1"/>
        </w:rPr>
      </w:pPr>
      <w:r w:rsidRPr="00317E91">
        <w:rPr>
          <w:rStyle w:val="eop"/>
          <w:rFonts w:asciiTheme="minorHAnsi" w:hAnsiTheme="minorHAnsi" w:cstheme="minorHAnsi"/>
        </w:rPr>
        <w:t> </w:t>
      </w:r>
    </w:p>
    <w:p w14:paraId="31A88341" w14:textId="0406F5CB" w:rsidR="00317E91" w:rsidRPr="00652F24" w:rsidRDefault="00317E91" w:rsidP="00317E91">
      <w:pPr>
        <w:pStyle w:val="paragraph"/>
        <w:spacing w:before="0" w:beforeAutospacing="0" w:after="0" w:afterAutospacing="0"/>
        <w:textAlignment w:val="baseline"/>
        <w:rPr>
          <w:rFonts w:asciiTheme="minorHAnsi" w:hAnsiTheme="minorHAnsi" w:cstheme="minorHAnsi"/>
        </w:rPr>
      </w:pPr>
      <w:r w:rsidRPr="00652F24">
        <w:rPr>
          <w:rStyle w:val="normaltextrun"/>
          <w:rFonts w:asciiTheme="minorHAnsi" w:hAnsiTheme="minorHAnsi" w:cstheme="minorHAnsi"/>
          <w:color w:val="000000" w:themeColor="text1"/>
        </w:rPr>
        <w:t>In Lebanon, over 1 million people are believed to be displaced (</w:t>
      </w:r>
      <w:r w:rsidRPr="00652F24">
        <w:rPr>
          <w:rStyle w:val="normaltextrun"/>
          <w:rFonts w:asciiTheme="minorHAnsi" w:hAnsiTheme="minorHAnsi" w:cstheme="minorHAnsi"/>
        </w:rPr>
        <w:t xml:space="preserve">almost 20% of the entire population), with 90% of this displacement having occurred within the past week.  This sharp escalation in the conflict has led to widespread destruction of homes and communal infrastructure. </w:t>
      </w:r>
    </w:p>
    <w:p w14:paraId="751494BF" w14:textId="3C419BD9" w:rsidR="00317E91" w:rsidRPr="00317E91" w:rsidRDefault="00317E91" w:rsidP="00317E91">
      <w:pPr>
        <w:pStyle w:val="paragraph"/>
        <w:spacing w:before="0" w:beforeAutospacing="0" w:after="0" w:afterAutospacing="0"/>
        <w:textAlignment w:val="baseline"/>
        <w:rPr>
          <w:rFonts w:asciiTheme="minorHAnsi" w:hAnsiTheme="minorHAnsi" w:cstheme="minorHAnsi"/>
        </w:rPr>
      </w:pPr>
      <w:r w:rsidRPr="00317E91">
        <w:rPr>
          <w:rStyle w:val="eop"/>
          <w:rFonts w:asciiTheme="minorHAnsi" w:hAnsiTheme="minorHAnsi" w:cstheme="minorHAnsi"/>
        </w:rPr>
        <w:t>   </w:t>
      </w:r>
    </w:p>
    <w:p w14:paraId="28D2100C" w14:textId="609108E4" w:rsidR="00317E91" w:rsidRPr="00317E91" w:rsidRDefault="00317E91" w:rsidP="000F3326">
      <w:pPr>
        <w:pStyle w:val="paragraph"/>
        <w:spacing w:before="0" w:beforeAutospacing="0" w:after="0" w:afterAutospacing="0"/>
        <w:textAlignment w:val="baseline"/>
        <w:rPr>
          <w:rFonts w:asciiTheme="minorHAnsi" w:hAnsiTheme="minorHAnsi" w:cstheme="minorHAnsi"/>
        </w:rPr>
      </w:pPr>
      <w:r w:rsidRPr="00317E91">
        <w:rPr>
          <w:rStyle w:val="normaltextrun"/>
          <w:rFonts w:asciiTheme="minorHAnsi" w:hAnsiTheme="minorHAnsi" w:cstheme="minorHAnsi"/>
          <w:lang w:val="en"/>
        </w:rPr>
        <w:t>In Gaza, the UN is reporting that up to 1.9 million people, or 90% of Gaza's population, have been internally displaced, many of them multiple times over. </w:t>
      </w:r>
      <w:r w:rsidRPr="00317E91">
        <w:rPr>
          <w:rStyle w:val="normaltextrun"/>
          <w:rFonts w:asciiTheme="minorHAnsi" w:hAnsiTheme="minorHAnsi" w:cstheme="minorHAnsi"/>
        </w:rPr>
        <w:t>In addition to the almost total lack of access to safe shelter, nutritious food, healthcare and water and sanitation facilities for many communities</w:t>
      </w:r>
      <w:r w:rsidR="00C555A2">
        <w:rPr>
          <w:rStyle w:val="normaltextrun"/>
          <w:rFonts w:asciiTheme="minorHAnsi" w:hAnsiTheme="minorHAnsi" w:cstheme="minorHAnsi"/>
        </w:rPr>
        <w:t xml:space="preserve">. </w:t>
      </w:r>
    </w:p>
    <w:p w14:paraId="228686A1" w14:textId="7543C666" w:rsidR="00317E91" w:rsidRPr="00317E91" w:rsidRDefault="00317E91" w:rsidP="00652F24">
      <w:pPr>
        <w:pStyle w:val="paragraph"/>
        <w:shd w:val="clear" w:color="auto" w:fill="FFFFFF"/>
        <w:spacing w:before="0" w:beforeAutospacing="0" w:after="0" w:afterAutospacing="0"/>
        <w:textAlignment w:val="baseline"/>
        <w:rPr>
          <w:rFonts w:asciiTheme="minorHAnsi" w:hAnsiTheme="minorHAnsi" w:cstheme="minorHAnsi"/>
        </w:rPr>
      </w:pPr>
      <w:r w:rsidRPr="00317E91">
        <w:rPr>
          <w:rStyle w:val="eop"/>
          <w:rFonts w:asciiTheme="minorHAnsi" w:hAnsiTheme="minorHAnsi" w:cstheme="minorHAnsi"/>
        </w:rPr>
        <w:t> </w:t>
      </w:r>
    </w:p>
    <w:p w14:paraId="578DD4C2" w14:textId="77777777" w:rsidR="009741A7" w:rsidRDefault="00317E91" w:rsidP="1F713A84">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rPr>
      </w:pPr>
      <w:r w:rsidRPr="1F713A84">
        <w:rPr>
          <w:rStyle w:val="normaltextrun"/>
          <w:rFonts w:asciiTheme="minorHAnsi" w:hAnsiTheme="minorHAnsi" w:cstheme="minorBidi"/>
        </w:rPr>
        <w:t xml:space="preserve">Despite extraordinary challenges and risks, DEC member charities have demonstrated their ability to consistently deliver </w:t>
      </w:r>
      <w:r w:rsidR="00461C02" w:rsidRPr="1F713A84">
        <w:rPr>
          <w:rStyle w:val="normaltextrun"/>
          <w:rFonts w:asciiTheme="minorHAnsi" w:hAnsiTheme="minorHAnsi" w:cstheme="minorBidi"/>
        </w:rPr>
        <w:t>lifesaving</w:t>
      </w:r>
      <w:r w:rsidRPr="1F713A84">
        <w:rPr>
          <w:rStyle w:val="normaltextrun"/>
          <w:rFonts w:asciiTheme="minorHAnsi" w:hAnsiTheme="minorHAnsi" w:cstheme="minorBidi"/>
        </w:rPr>
        <w:t xml:space="preserve"> and life-sustaining aid in Gaza, </w:t>
      </w:r>
      <w:r w:rsidR="046C92C9" w:rsidRPr="1F713A84">
        <w:rPr>
          <w:rStyle w:val="normaltextrun"/>
          <w:rFonts w:asciiTheme="minorHAnsi" w:hAnsiTheme="minorHAnsi" w:cstheme="minorBidi"/>
        </w:rPr>
        <w:t>Lebanon, and the wider region.</w:t>
      </w:r>
      <w:r w:rsidR="00652F24" w:rsidRPr="1F713A84">
        <w:rPr>
          <w:rStyle w:val="normaltextrun"/>
          <w:rFonts w:asciiTheme="minorHAnsi" w:hAnsiTheme="minorHAnsi" w:cstheme="minorBidi"/>
        </w:rPr>
        <w:t xml:space="preserve"> </w:t>
      </w:r>
    </w:p>
    <w:p w14:paraId="55C49C5C" w14:textId="77777777" w:rsidR="009741A7" w:rsidRDefault="009741A7" w:rsidP="1F713A84">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rPr>
      </w:pPr>
    </w:p>
    <w:p w14:paraId="1DE794C6" w14:textId="772807EA" w:rsidR="00317E91" w:rsidRPr="00317E91" w:rsidRDefault="391E95BF" w:rsidP="1F713A84">
      <w:pPr>
        <w:pStyle w:val="paragraph"/>
        <w:shd w:val="clear" w:color="auto" w:fill="FFFFFF" w:themeFill="background1"/>
        <w:spacing w:before="0" w:beforeAutospacing="0" w:after="0" w:afterAutospacing="0"/>
        <w:textAlignment w:val="baseline"/>
        <w:rPr>
          <w:rFonts w:asciiTheme="minorHAnsi" w:hAnsiTheme="minorHAnsi" w:cstheme="minorBidi"/>
        </w:rPr>
      </w:pPr>
      <w:r w:rsidRPr="1F713A84">
        <w:rPr>
          <w:rStyle w:val="normaltextrun"/>
          <w:rFonts w:asciiTheme="minorHAnsi" w:hAnsiTheme="minorHAnsi" w:cstheme="minorBidi"/>
        </w:rPr>
        <w:t xml:space="preserve">On </w:t>
      </w:r>
      <w:r w:rsidR="00652F24" w:rsidRPr="1F713A84">
        <w:rPr>
          <w:rStyle w:val="normaltextrun"/>
          <w:rFonts w:asciiTheme="minorHAnsi" w:hAnsiTheme="minorHAnsi" w:cstheme="minorBidi"/>
        </w:rPr>
        <w:t xml:space="preserve">17 October 2024 the DEC launched the </w:t>
      </w:r>
      <w:r w:rsidR="00652F24" w:rsidRPr="1F713A84">
        <w:rPr>
          <w:rStyle w:val="normaltextrun"/>
          <w:rFonts w:asciiTheme="minorHAnsi" w:hAnsiTheme="minorHAnsi" w:cstheme="minorBidi"/>
          <w:b/>
        </w:rPr>
        <w:t>Middle East Humanitarian Appeal.</w:t>
      </w:r>
      <w:r w:rsidR="00652F24" w:rsidRPr="1F713A84">
        <w:rPr>
          <w:rStyle w:val="normaltextrun"/>
          <w:rFonts w:asciiTheme="minorHAnsi" w:hAnsiTheme="minorHAnsi" w:cstheme="minorBidi"/>
        </w:rPr>
        <w:t xml:space="preserve"> </w:t>
      </w:r>
      <w:r w:rsidR="00317E91" w:rsidRPr="1F713A84">
        <w:rPr>
          <w:rStyle w:val="normaltextrun"/>
          <w:rFonts w:asciiTheme="minorHAnsi" w:hAnsiTheme="minorHAnsi" w:cstheme="minorBidi"/>
        </w:rPr>
        <w:t>This appeal is crucial to secure the necessary funds to support the conflict-affected populations in Gaza, Lebanon, and the surrounding region where families have been displaced.</w:t>
      </w:r>
      <w:r w:rsidR="00317E91" w:rsidRPr="1F713A84">
        <w:rPr>
          <w:rStyle w:val="eop"/>
          <w:rFonts w:asciiTheme="minorHAnsi" w:hAnsiTheme="minorHAnsi" w:cstheme="minorBidi"/>
        </w:rPr>
        <w:t> </w:t>
      </w:r>
    </w:p>
    <w:p w14:paraId="69421EA5" w14:textId="77777777" w:rsidR="004C1AA0" w:rsidRPr="00D641DA" w:rsidRDefault="004C1AA0" w:rsidP="4EF3B225">
      <w:pPr>
        <w:rPr>
          <w:rStyle w:val="normaltextrun"/>
          <w:rFonts w:asciiTheme="minorHAnsi" w:eastAsia="Times New Roman" w:hAnsiTheme="minorHAnsi" w:cstheme="minorBidi"/>
          <w:b/>
          <w:bCs/>
          <w:u w:val="single"/>
        </w:rPr>
      </w:pPr>
    </w:p>
    <w:p w14:paraId="140DDE8F" w14:textId="29D88012" w:rsidR="003B3510" w:rsidRPr="00745D0E" w:rsidRDefault="006B5439" w:rsidP="4EF3B225">
      <w:pPr>
        <w:rPr>
          <w:rFonts w:asciiTheme="minorHAnsi" w:hAnsiTheme="minorHAnsi" w:cstheme="minorBidi"/>
          <w:b/>
          <w:bCs/>
          <w:u w:val="single"/>
        </w:rPr>
      </w:pPr>
      <w:r w:rsidRPr="00745D0E">
        <w:rPr>
          <w:rStyle w:val="normaltextrun"/>
          <w:rFonts w:asciiTheme="minorHAnsi" w:eastAsia="Times New Roman" w:hAnsiTheme="minorHAnsi" w:cstheme="minorBidi"/>
          <w:b/>
          <w:bCs/>
          <w:u w:val="single"/>
        </w:rPr>
        <w:t>Purpose of Response Review</w:t>
      </w:r>
      <w:r w:rsidRPr="00745D0E">
        <w:rPr>
          <w:rFonts w:asciiTheme="minorHAnsi" w:hAnsiTheme="minorHAnsi" w:cstheme="minorBidi"/>
          <w:b/>
          <w:bCs/>
          <w:u w:val="single"/>
        </w:rPr>
        <w:t xml:space="preserve"> </w:t>
      </w:r>
      <w:r w:rsidR="00745D0E" w:rsidRPr="00745D0E">
        <w:rPr>
          <w:rFonts w:asciiTheme="minorHAnsi" w:hAnsiTheme="minorHAnsi" w:cstheme="minorBidi"/>
          <w:b/>
          <w:bCs/>
          <w:u w:val="single"/>
        </w:rPr>
        <w:t>and Affected Population Perception Survey</w:t>
      </w:r>
    </w:p>
    <w:p w14:paraId="238F58F8" w14:textId="77777777" w:rsidR="00C02D11" w:rsidRPr="00D641DA" w:rsidRDefault="00C02D11" w:rsidP="4EF3B225">
      <w:pPr>
        <w:rPr>
          <w:rFonts w:asciiTheme="minorHAnsi" w:hAnsiTheme="minorHAnsi" w:cstheme="minorBidi"/>
        </w:rPr>
      </w:pPr>
    </w:p>
    <w:p w14:paraId="7F2591AF" w14:textId="51E014B5" w:rsidR="005D3B56" w:rsidRPr="00D641DA" w:rsidRDefault="006B5439" w:rsidP="4C8B54E8">
      <w:pPr>
        <w:jc w:val="both"/>
        <w:rPr>
          <w:rFonts w:asciiTheme="minorHAnsi" w:hAnsiTheme="minorHAnsi" w:cstheme="minorBidi"/>
        </w:rPr>
      </w:pPr>
      <w:r w:rsidRPr="00D641DA">
        <w:rPr>
          <w:rFonts w:asciiTheme="minorHAnsi" w:hAnsiTheme="minorHAnsi" w:cstheme="minorBidi"/>
        </w:rPr>
        <w:t xml:space="preserve">The primary purpose of </w:t>
      </w:r>
      <w:r w:rsidR="6AFCB331" w:rsidRPr="1F713A84">
        <w:rPr>
          <w:rFonts w:asciiTheme="minorHAnsi" w:hAnsiTheme="minorHAnsi" w:cstheme="minorBidi"/>
        </w:rPr>
        <w:t xml:space="preserve">this </w:t>
      </w:r>
      <w:r w:rsidR="00481353" w:rsidRPr="1F713A84">
        <w:rPr>
          <w:rFonts w:asciiTheme="minorHAnsi" w:hAnsiTheme="minorHAnsi" w:cstheme="minorBidi"/>
        </w:rPr>
        <w:t xml:space="preserve">review </w:t>
      </w:r>
      <w:r w:rsidR="00481353" w:rsidRPr="00D641DA">
        <w:rPr>
          <w:rFonts w:asciiTheme="minorHAnsi" w:hAnsiTheme="minorHAnsi" w:cstheme="minorBidi"/>
        </w:rPr>
        <w:t>is</w:t>
      </w:r>
      <w:r w:rsidRPr="00D641DA">
        <w:rPr>
          <w:rFonts w:asciiTheme="minorHAnsi" w:hAnsiTheme="minorHAnsi" w:cstheme="minorBidi"/>
        </w:rPr>
        <w:t xml:space="preserve"> to instigate collective real-time learning to inform adjustments across DEC members’ response</w:t>
      </w:r>
      <w:r w:rsidR="00A57C0C">
        <w:rPr>
          <w:rFonts w:asciiTheme="minorHAnsi" w:hAnsiTheme="minorHAnsi" w:cstheme="minorBidi"/>
        </w:rPr>
        <w:t>s</w:t>
      </w:r>
      <w:r w:rsidRPr="00D641DA">
        <w:rPr>
          <w:rFonts w:asciiTheme="minorHAnsi" w:hAnsiTheme="minorHAnsi" w:cstheme="minorBidi"/>
        </w:rPr>
        <w:t xml:space="preserve">. </w:t>
      </w:r>
      <w:r w:rsidR="68D507E6" w:rsidRPr="1F713A84">
        <w:rPr>
          <w:rFonts w:asciiTheme="minorHAnsi" w:hAnsiTheme="minorHAnsi" w:cstheme="minorBidi"/>
        </w:rPr>
        <w:t>Learnings from this piece will draw on the</w:t>
      </w:r>
      <w:r w:rsidRPr="00D641DA">
        <w:rPr>
          <w:rFonts w:asciiTheme="minorHAnsi" w:hAnsiTheme="minorHAnsi" w:cstheme="minorBidi"/>
        </w:rPr>
        <w:t xml:space="preserve"> initial phase of the response </w:t>
      </w:r>
      <w:r w:rsidR="00A57C0C">
        <w:rPr>
          <w:rFonts w:asciiTheme="minorHAnsi" w:hAnsiTheme="minorHAnsi" w:cstheme="minorBidi"/>
        </w:rPr>
        <w:t>so that</w:t>
      </w:r>
      <w:r w:rsidRPr="00D641DA">
        <w:rPr>
          <w:rFonts w:asciiTheme="minorHAnsi" w:hAnsiTheme="minorHAnsi" w:cstheme="minorBidi"/>
        </w:rPr>
        <w:t xml:space="preserve"> lessons </w:t>
      </w:r>
      <w:r w:rsidR="00A57C0C">
        <w:rPr>
          <w:rFonts w:asciiTheme="minorHAnsi" w:hAnsiTheme="minorHAnsi" w:cstheme="minorBidi"/>
        </w:rPr>
        <w:t xml:space="preserve">can </w:t>
      </w:r>
      <w:r w:rsidRPr="00D641DA">
        <w:rPr>
          <w:rFonts w:asciiTheme="minorHAnsi" w:hAnsiTheme="minorHAnsi" w:cstheme="minorBidi"/>
        </w:rPr>
        <w:t>be applied in real-time and into the second phase of the members’ programmes.</w:t>
      </w:r>
      <w:r w:rsidR="00A357BE" w:rsidRPr="00D641DA">
        <w:rPr>
          <w:rFonts w:asciiTheme="minorHAnsi" w:hAnsiTheme="minorHAnsi" w:cstheme="minorBidi"/>
        </w:rPr>
        <w:t xml:space="preserve"> </w:t>
      </w:r>
      <w:r w:rsidR="6C6CBD66" w:rsidRPr="1F713A84">
        <w:rPr>
          <w:rFonts w:asciiTheme="minorHAnsi" w:hAnsiTheme="minorHAnsi" w:cstheme="minorBidi"/>
        </w:rPr>
        <w:t>The response review also</w:t>
      </w:r>
      <w:r w:rsidR="005D3B56" w:rsidRPr="00D641DA">
        <w:rPr>
          <w:rFonts w:asciiTheme="minorHAnsi" w:hAnsiTheme="minorHAnsi" w:cstheme="minorBidi"/>
        </w:rPr>
        <w:t xml:space="preserve"> </w:t>
      </w:r>
      <w:r w:rsidR="005D3B56" w:rsidRPr="1F713A84">
        <w:rPr>
          <w:rFonts w:asciiTheme="minorHAnsi" w:hAnsiTheme="minorHAnsi" w:cstheme="minorBidi"/>
        </w:rPr>
        <w:t>serve</w:t>
      </w:r>
      <w:r w:rsidR="6C701F50" w:rsidRPr="1F713A84">
        <w:rPr>
          <w:rFonts w:asciiTheme="minorHAnsi" w:hAnsiTheme="minorHAnsi" w:cstheme="minorBidi"/>
        </w:rPr>
        <w:t>s</w:t>
      </w:r>
      <w:r w:rsidR="005D3B56" w:rsidRPr="00D641DA">
        <w:rPr>
          <w:rFonts w:asciiTheme="minorHAnsi" w:hAnsiTheme="minorHAnsi" w:cstheme="minorBidi"/>
        </w:rPr>
        <w:t xml:space="preserve"> </w:t>
      </w:r>
      <w:r w:rsidR="00554E3D" w:rsidRPr="00D641DA">
        <w:rPr>
          <w:rFonts w:asciiTheme="minorHAnsi" w:hAnsiTheme="minorHAnsi" w:cstheme="minorBidi"/>
        </w:rPr>
        <w:t xml:space="preserve">as </w:t>
      </w:r>
      <w:r w:rsidR="005D3B56" w:rsidRPr="00D641DA">
        <w:rPr>
          <w:rFonts w:asciiTheme="minorHAnsi" w:hAnsiTheme="minorHAnsi" w:cstheme="minorBidi"/>
        </w:rPr>
        <w:t xml:space="preserve">an accountability function, both to </w:t>
      </w:r>
      <w:r w:rsidR="00CC2E52">
        <w:rPr>
          <w:rFonts w:asciiTheme="minorHAnsi" w:hAnsiTheme="minorHAnsi" w:cstheme="minorBidi"/>
        </w:rPr>
        <w:t xml:space="preserve">the </w:t>
      </w:r>
      <w:r w:rsidR="006F3CE7">
        <w:rPr>
          <w:rFonts w:asciiTheme="minorHAnsi" w:hAnsiTheme="minorHAnsi" w:cstheme="minorBidi"/>
        </w:rPr>
        <w:t xml:space="preserve">affected population, </w:t>
      </w:r>
      <w:r w:rsidR="005D3B56" w:rsidRPr="00D641DA">
        <w:rPr>
          <w:rFonts w:asciiTheme="minorHAnsi" w:hAnsiTheme="minorHAnsi" w:cstheme="minorBidi"/>
        </w:rPr>
        <w:t xml:space="preserve">as well as to the UK public and other key </w:t>
      </w:r>
      <w:r w:rsidR="00485D3A">
        <w:rPr>
          <w:rFonts w:asciiTheme="minorHAnsi" w:hAnsiTheme="minorHAnsi" w:cstheme="minorBidi"/>
        </w:rPr>
        <w:t>stakeholders</w:t>
      </w:r>
      <w:r w:rsidR="005D3B56" w:rsidRPr="00D641DA">
        <w:rPr>
          <w:rFonts w:asciiTheme="minorHAnsi" w:hAnsiTheme="minorHAnsi" w:cstheme="minorBidi"/>
        </w:rPr>
        <w:t xml:space="preserve"> </w:t>
      </w:r>
      <w:r w:rsidR="00485D3A">
        <w:rPr>
          <w:rFonts w:asciiTheme="minorHAnsi" w:hAnsiTheme="minorHAnsi" w:cstheme="minorBidi"/>
        </w:rPr>
        <w:t xml:space="preserve">in </w:t>
      </w:r>
      <w:r w:rsidR="005D3B56" w:rsidRPr="00D641DA">
        <w:rPr>
          <w:rFonts w:asciiTheme="minorHAnsi" w:hAnsiTheme="minorHAnsi" w:cstheme="minorBidi"/>
        </w:rPr>
        <w:t>the DEC appeal.</w:t>
      </w:r>
      <w:r w:rsidR="006F3CE7" w:rsidRPr="006F3CE7">
        <w:rPr>
          <w:rStyle w:val="FootnoteReference"/>
          <w:rFonts w:asciiTheme="minorHAnsi" w:hAnsiTheme="minorHAnsi" w:cstheme="minorBidi"/>
        </w:rPr>
        <w:t xml:space="preserve"> </w:t>
      </w:r>
      <w:r w:rsidR="006F3CE7" w:rsidRPr="00D641DA">
        <w:rPr>
          <w:rStyle w:val="FootnoteReference"/>
          <w:rFonts w:asciiTheme="minorHAnsi" w:hAnsiTheme="minorHAnsi" w:cstheme="minorBidi"/>
        </w:rPr>
        <w:footnoteReference w:id="2"/>
      </w:r>
    </w:p>
    <w:p w14:paraId="79F278E0" w14:textId="77777777" w:rsidR="006B5439" w:rsidRPr="00D641DA" w:rsidRDefault="006B5439" w:rsidP="4EF3B225">
      <w:pPr>
        <w:jc w:val="both"/>
        <w:rPr>
          <w:rFonts w:asciiTheme="minorHAnsi" w:hAnsiTheme="minorHAnsi" w:cstheme="minorBidi"/>
        </w:rPr>
      </w:pPr>
    </w:p>
    <w:p w14:paraId="142FF7C7" w14:textId="5575BFB6" w:rsidR="00D7781C" w:rsidRPr="00285D33" w:rsidRDefault="006B5439" w:rsidP="00285D33">
      <w:pPr>
        <w:jc w:val="both"/>
        <w:rPr>
          <w:rFonts w:asciiTheme="minorHAnsi" w:hAnsiTheme="minorHAnsi" w:cstheme="minorBidi"/>
          <w:b/>
          <w:bCs/>
        </w:rPr>
      </w:pPr>
      <w:r w:rsidRPr="750D1C11">
        <w:rPr>
          <w:rFonts w:asciiTheme="minorHAnsi" w:hAnsiTheme="minorHAnsi" w:cstheme="minorBidi"/>
          <w:b/>
          <w:bCs/>
        </w:rPr>
        <w:t>The Response Review will</w:t>
      </w:r>
      <w:r w:rsidR="4EC09DD1" w:rsidRPr="750D1C11">
        <w:rPr>
          <w:rFonts w:asciiTheme="minorHAnsi" w:hAnsiTheme="minorHAnsi" w:cstheme="minorBidi"/>
          <w:b/>
          <w:bCs/>
        </w:rPr>
        <w:t>...</w:t>
      </w:r>
    </w:p>
    <w:p w14:paraId="00831357" w14:textId="6B1829B7" w:rsidR="009F5EA1" w:rsidRDefault="73ED6038" w:rsidP="719F8F58">
      <w:pPr>
        <w:pStyle w:val="ListParagraph"/>
        <w:numPr>
          <w:ilvl w:val="0"/>
          <w:numId w:val="3"/>
        </w:numPr>
        <w:spacing w:before="120" w:line="240" w:lineRule="auto"/>
        <w:ind w:left="714" w:hanging="357"/>
        <w:textAlignment w:val="baseline"/>
        <w:rPr>
          <w:rFonts w:asciiTheme="minorHAnsi" w:eastAsia="Times New Roman" w:hAnsiTheme="minorHAnsi" w:cstheme="minorBidi"/>
          <w:sz w:val="24"/>
          <w:szCs w:val="24"/>
        </w:rPr>
      </w:pPr>
      <w:r w:rsidRPr="719F8F58">
        <w:rPr>
          <w:rFonts w:asciiTheme="minorHAnsi" w:eastAsia="Times New Roman" w:hAnsiTheme="minorHAnsi" w:cstheme="minorBidi"/>
          <w:sz w:val="24"/>
          <w:szCs w:val="24"/>
        </w:rPr>
        <w:t>C</w:t>
      </w:r>
      <w:r w:rsidR="00451FCB" w:rsidRPr="719F8F58">
        <w:rPr>
          <w:rFonts w:asciiTheme="minorHAnsi" w:eastAsia="Times New Roman" w:hAnsiTheme="minorHAnsi" w:cstheme="minorBidi"/>
          <w:sz w:val="24"/>
          <w:szCs w:val="24"/>
        </w:rPr>
        <w:t>ontribute to the identification of key areas of enquiry</w:t>
      </w:r>
      <w:r w:rsidR="009255FC" w:rsidRPr="719F8F58">
        <w:rPr>
          <w:rFonts w:asciiTheme="minorHAnsi" w:eastAsia="Times New Roman" w:hAnsiTheme="minorHAnsi" w:cstheme="minorBidi"/>
          <w:sz w:val="24"/>
          <w:szCs w:val="24"/>
        </w:rPr>
        <w:t xml:space="preserve"> </w:t>
      </w:r>
      <w:r w:rsidR="00C62F15">
        <w:rPr>
          <w:rFonts w:asciiTheme="minorHAnsi" w:eastAsia="Times New Roman" w:hAnsiTheme="minorHAnsi" w:cstheme="minorBidi"/>
          <w:sz w:val="24"/>
          <w:szCs w:val="24"/>
        </w:rPr>
        <w:t xml:space="preserve">in </w:t>
      </w:r>
      <w:r w:rsidR="00451FCB" w:rsidRPr="719F8F58">
        <w:rPr>
          <w:rFonts w:asciiTheme="minorHAnsi" w:eastAsia="Times New Roman" w:hAnsiTheme="minorHAnsi" w:cstheme="minorBidi"/>
          <w:sz w:val="24"/>
          <w:szCs w:val="24"/>
        </w:rPr>
        <w:t>consultation with the DEC and members during the inception phase</w:t>
      </w:r>
    </w:p>
    <w:p w14:paraId="624EE615" w14:textId="7B4C81A1" w:rsidR="00504C37" w:rsidRPr="00D641DA" w:rsidRDefault="00511F22" w:rsidP="719F8F58">
      <w:pPr>
        <w:pStyle w:val="ListParagraph"/>
        <w:numPr>
          <w:ilvl w:val="0"/>
          <w:numId w:val="3"/>
        </w:numPr>
        <w:spacing w:before="120" w:line="240" w:lineRule="auto"/>
        <w:ind w:left="714" w:hanging="357"/>
        <w:textAlignment w:val="baseline"/>
        <w:rPr>
          <w:rFonts w:asciiTheme="minorHAnsi" w:eastAsia="Times New Roman" w:hAnsiTheme="minorHAnsi" w:cstheme="minorBidi"/>
          <w:sz w:val="24"/>
          <w:szCs w:val="24"/>
        </w:rPr>
      </w:pPr>
      <w:r>
        <w:rPr>
          <w:rFonts w:asciiTheme="minorHAnsi" w:eastAsia="Times New Roman" w:hAnsiTheme="minorHAnsi" w:cstheme="minorBidi"/>
          <w:sz w:val="24"/>
          <w:szCs w:val="24"/>
        </w:rPr>
        <w:t>Critically engage with the Theory of Change developed a</w:t>
      </w:r>
      <w:r w:rsidR="00E853EF">
        <w:rPr>
          <w:rFonts w:asciiTheme="minorHAnsi" w:eastAsia="Times New Roman" w:hAnsiTheme="minorHAnsi" w:cstheme="minorBidi"/>
          <w:sz w:val="24"/>
          <w:szCs w:val="24"/>
        </w:rPr>
        <w:t>t</w:t>
      </w:r>
      <w:r>
        <w:rPr>
          <w:rFonts w:asciiTheme="minorHAnsi" w:eastAsia="Times New Roman" w:hAnsiTheme="minorHAnsi" w:cstheme="minorBidi"/>
          <w:sz w:val="24"/>
          <w:szCs w:val="24"/>
        </w:rPr>
        <w:t xml:space="preserve"> the outset of the appeal to </w:t>
      </w:r>
      <w:r w:rsidR="00806EAD">
        <w:rPr>
          <w:rFonts w:asciiTheme="minorHAnsi" w:eastAsia="Times New Roman" w:hAnsiTheme="minorHAnsi" w:cstheme="minorBidi"/>
          <w:sz w:val="24"/>
          <w:szCs w:val="24"/>
        </w:rPr>
        <w:t xml:space="preserve">test assumptions and identify </w:t>
      </w:r>
      <w:r w:rsidR="002B05C6">
        <w:rPr>
          <w:rFonts w:asciiTheme="minorHAnsi" w:eastAsia="Times New Roman" w:hAnsiTheme="minorHAnsi" w:cstheme="minorBidi"/>
          <w:sz w:val="24"/>
          <w:szCs w:val="24"/>
        </w:rPr>
        <w:t>divergent outcomes</w:t>
      </w:r>
    </w:p>
    <w:p w14:paraId="2B3ECA89" w14:textId="03256777" w:rsidR="006B5439" w:rsidRPr="00D641DA" w:rsidRDefault="19EF3435" w:rsidP="719F8F58">
      <w:pPr>
        <w:pStyle w:val="ListParagraph"/>
        <w:numPr>
          <w:ilvl w:val="0"/>
          <w:numId w:val="3"/>
        </w:numPr>
        <w:spacing w:line="240" w:lineRule="auto"/>
        <w:jc w:val="both"/>
        <w:rPr>
          <w:rFonts w:asciiTheme="minorHAnsi" w:hAnsiTheme="minorHAnsi" w:cstheme="minorBidi"/>
          <w:sz w:val="24"/>
          <w:szCs w:val="24"/>
        </w:rPr>
      </w:pPr>
      <w:r w:rsidRPr="719F8F58">
        <w:rPr>
          <w:rFonts w:asciiTheme="minorHAnsi" w:hAnsiTheme="minorHAnsi" w:cstheme="minorBidi"/>
          <w:sz w:val="24"/>
          <w:szCs w:val="24"/>
        </w:rPr>
        <w:t>D</w:t>
      </w:r>
      <w:r w:rsidR="006B5439" w:rsidRPr="719F8F58">
        <w:rPr>
          <w:rFonts w:asciiTheme="minorHAnsi" w:hAnsiTheme="minorHAnsi" w:cstheme="minorBidi"/>
          <w:sz w:val="24"/>
          <w:szCs w:val="24"/>
        </w:rPr>
        <w:t>raw out key lessons, at operational level, that can inform real-time adjustments and be utilised during implementation of DEC Phase 2 programmes</w:t>
      </w:r>
    </w:p>
    <w:p w14:paraId="28ABAD86" w14:textId="0BBB0905" w:rsidR="009F5EA1" w:rsidRPr="00D641DA" w:rsidRDefault="46F6D82B" w:rsidP="719F8F58">
      <w:pPr>
        <w:pStyle w:val="ListParagraph"/>
        <w:numPr>
          <w:ilvl w:val="0"/>
          <w:numId w:val="3"/>
        </w:numPr>
        <w:spacing w:line="240" w:lineRule="auto"/>
        <w:rPr>
          <w:rFonts w:asciiTheme="minorHAnsi" w:eastAsiaTheme="minorEastAsia" w:hAnsiTheme="minorHAnsi" w:cstheme="minorBidi"/>
          <w:sz w:val="24"/>
          <w:szCs w:val="24"/>
        </w:rPr>
      </w:pPr>
      <w:r w:rsidRPr="719F8F58">
        <w:rPr>
          <w:rFonts w:asciiTheme="minorHAnsi" w:hAnsiTheme="minorHAnsi" w:cstheme="minorBidi"/>
          <w:sz w:val="24"/>
          <w:szCs w:val="24"/>
        </w:rPr>
        <w:t>P</w:t>
      </w:r>
      <w:r w:rsidR="009F5EA1" w:rsidRPr="719F8F58">
        <w:rPr>
          <w:rFonts w:asciiTheme="minorHAnsi" w:hAnsiTheme="minorHAnsi" w:cstheme="minorBidi"/>
          <w:sz w:val="24"/>
          <w:szCs w:val="24"/>
        </w:rPr>
        <w:t>rovide an overview and assessment of the response so far (against</w:t>
      </w:r>
      <w:r w:rsidR="00B0560B">
        <w:rPr>
          <w:rFonts w:asciiTheme="minorHAnsi" w:hAnsiTheme="minorHAnsi" w:cstheme="minorBidi"/>
          <w:sz w:val="24"/>
          <w:szCs w:val="24"/>
        </w:rPr>
        <w:t xml:space="preserve"> select</w:t>
      </w:r>
      <w:r w:rsidR="009F5EA1" w:rsidRPr="719F8F58">
        <w:rPr>
          <w:rFonts w:asciiTheme="minorHAnsi" w:hAnsiTheme="minorHAnsi" w:cstheme="minorBidi"/>
          <w:sz w:val="24"/>
          <w:szCs w:val="24"/>
        </w:rPr>
        <w:t xml:space="preserve"> Core Humanitarian Standard commitments</w:t>
      </w:r>
      <w:r w:rsidR="00AB62E8">
        <w:rPr>
          <w:rFonts w:asciiTheme="minorHAnsi" w:hAnsiTheme="minorHAnsi" w:cstheme="minorBidi"/>
          <w:sz w:val="24"/>
          <w:szCs w:val="24"/>
        </w:rPr>
        <w:t>)</w:t>
      </w:r>
    </w:p>
    <w:p w14:paraId="22ECBA18" w14:textId="0902D764" w:rsidR="006B5439" w:rsidRPr="00D641DA" w:rsidRDefault="06DC7D76" w:rsidP="719F8F58">
      <w:pPr>
        <w:pStyle w:val="ListParagraph"/>
        <w:numPr>
          <w:ilvl w:val="0"/>
          <w:numId w:val="3"/>
        </w:numPr>
        <w:spacing w:line="240" w:lineRule="auto"/>
        <w:jc w:val="both"/>
        <w:rPr>
          <w:rFonts w:asciiTheme="minorHAnsi" w:hAnsiTheme="minorHAnsi" w:cstheme="minorBidi"/>
          <w:sz w:val="24"/>
          <w:szCs w:val="24"/>
        </w:rPr>
      </w:pPr>
      <w:r w:rsidRPr="3BF1EB0C">
        <w:rPr>
          <w:rFonts w:asciiTheme="minorHAnsi" w:hAnsiTheme="minorHAnsi" w:cstheme="minorBidi"/>
          <w:sz w:val="24"/>
          <w:szCs w:val="24"/>
        </w:rPr>
        <w:t>H</w:t>
      </w:r>
      <w:r w:rsidR="006B5439" w:rsidRPr="3BF1EB0C">
        <w:rPr>
          <w:rFonts w:asciiTheme="minorHAnsi" w:hAnsiTheme="minorHAnsi" w:cstheme="minorBidi"/>
          <w:sz w:val="24"/>
          <w:szCs w:val="24"/>
        </w:rPr>
        <w:t xml:space="preserve">ighlight good practice in the humanitarian operations funded by the </w:t>
      </w:r>
      <w:proofErr w:type="gramStart"/>
      <w:r w:rsidR="006B5439" w:rsidRPr="3BF1EB0C">
        <w:rPr>
          <w:rFonts w:asciiTheme="minorHAnsi" w:hAnsiTheme="minorHAnsi" w:cstheme="minorBidi"/>
          <w:sz w:val="24"/>
          <w:szCs w:val="24"/>
        </w:rPr>
        <w:t>DEC;</w:t>
      </w:r>
      <w:proofErr w:type="gramEnd"/>
    </w:p>
    <w:p w14:paraId="1133C842" w14:textId="1B9981E0" w:rsidR="657453F0" w:rsidRDefault="657453F0" w:rsidP="3BF1EB0C">
      <w:pPr>
        <w:pStyle w:val="ListParagraph"/>
        <w:numPr>
          <w:ilvl w:val="0"/>
          <w:numId w:val="3"/>
        </w:numPr>
        <w:spacing w:line="240" w:lineRule="auto"/>
        <w:jc w:val="both"/>
        <w:rPr>
          <w:rFonts w:asciiTheme="minorHAnsi" w:hAnsiTheme="minorHAnsi" w:cstheme="minorBidi"/>
          <w:sz w:val="24"/>
          <w:szCs w:val="24"/>
        </w:rPr>
      </w:pPr>
      <w:r w:rsidRPr="3BF1EB0C">
        <w:rPr>
          <w:rFonts w:asciiTheme="minorHAnsi" w:hAnsiTheme="minorHAnsi" w:cstheme="minorBidi"/>
          <w:sz w:val="24"/>
          <w:szCs w:val="24"/>
        </w:rPr>
        <w:t>Gather feedback from local and national partners on relationship with members and support provided to locally led</w:t>
      </w:r>
      <w:r w:rsidR="724180B8" w:rsidRPr="3BF1EB0C">
        <w:rPr>
          <w:rFonts w:asciiTheme="minorHAnsi" w:hAnsiTheme="minorHAnsi" w:cstheme="minorBidi"/>
          <w:sz w:val="24"/>
          <w:szCs w:val="24"/>
        </w:rPr>
        <w:t xml:space="preserve"> humanitarian activities</w:t>
      </w:r>
      <w:r w:rsidR="00BE6AD5">
        <w:rPr>
          <w:rFonts w:asciiTheme="minorHAnsi" w:hAnsiTheme="minorHAnsi" w:cstheme="minorBidi"/>
          <w:sz w:val="24"/>
          <w:szCs w:val="24"/>
        </w:rPr>
        <w:t xml:space="preserve"> through quality partnership</w:t>
      </w:r>
    </w:p>
    <w:p w14:paraId="59F55E66" w14:textId="6DB87034" w:rsidR="0095510A" w:rsidRPr="00E31309" w:rsidRDefault="6A373A82" w:rsidP="3BF1EB0C">
      <w:pPr>
        <w:pStyle w:val="ListParagraph"/>
        <w:numPr>
          <w:ilvl w:val="0"/>
          <w:numId w:val="3"/>
        </w:numPr>
        <w:spacing w:line="240" w:lineRule="auto"/>
        <w:jc w:val="both"/>
        <w:rPr>
          <w:rFonts w:asciiTheme="minorHAnsi" w:hAnsiTheme="minorHAnsi" w:cstheme="minorBidi"/>
          <w:sz w:val="24"/>
          <w:szCs w:val="24"/>
        </w:rPr>
      </w:pPr>
      <w:r w:rsidRPr="750D1C11">
        <w:rPr>
          <w:rFonts w:asciiTheme="minorHAnsi" w:hAnsiTheme="minorHAnsi" w:cstheme="minorBidi"/>
          <w:sz w:val="24"/>
          <w:szCs w:val="24"/>
        </w:rPr>
        <w:t>Draw out key learning from the response to date and engage members with the findings through a range of mediums, including workshops and written outputs</w:t>
      </w:r>
    </w:p>
    <w:p w14:paraId="51F9B458" w14:textId="77777777" w:rsidR="003174DE" w:rsidRDefault="0BC5BE24" w:rsidP="005A3EAA">
      <w:pPr>
        <w:spacing w:line="259" w:lineRule="auto"/>
        <w:rPr>
          <w:rFonts w:asciiTheme="minorHAnsi" w:hAnsiTheme="minorHAnsi" w:cstheme="minorBidi"/>
          <w:lang w:val="en-US"/>
        </w:rPr>
      </w:pPr>
      <w:r w:rsidRPr="005A3EAA">
        <w:rPr>
          <w:rFonts w:asciiTheme="minorHAnsi" w:hAnsiTheme="minorHAnsi" w:cstheme="minorBidi"/>
          <w:lang w:val="en-US"/>
        </w:rPr>
        <w:lastRenderedPageBreak/>
        <w:t>The precise thematic focus areas within the review would be determined with the selected consultant/s at a later stage, but general priority areas within the DEC research &amp; learning agenda include exit</w:t>
      </w:r>
      <w:r w:rsidR="003174DE">
        <w:rPr>
          <w:rFonts w:asciiTheme="minorHAnsi" w:hAnsiTheme="minorHAnsi" w:cstheme="minorBidi"/>
          <w:lang w:val="en-US"/>
        </w:rPr>
        <w:t xml:space="preserve"> or transition strategies</w:t>
      </w:r>
      <w:r w:rsidRPr="005A3EAA">
        <w:rPr>
          <w:rFonts w:asciiTheme="minorHAnsi" w:hAnsiTheme="minorHAnsi" w:cstheme="minorBidi"/>
          <w:lang w:val="en-US"/>
        </w:rPr>
        <w:t xml:space="preserve"> </w:t>
      </w:r>
      <w:proofErr w:type="spellStart"/>
      <w:r w:rsidRPr="005A3EAA">
        <w:rPr>
          <w:rFonts w:asciiTheme="minorHAnsi" w:hAnsiTheme="minorHAnsi" w:cstheme="minorBidi"/>
          <w:lang w:val="en-US"/>
        </w:rPr>
        <w:t>strategies</w:t>
      </w:r>
      <w:proofErr w:type="spellEnd"/>
      <w:r w:rsidRPr="005A3EAA">
        <w:rPr>
          <w:rFonts w:asciiTheme="minorHAnsi" w:hAnsiTheme="minorHAnsi" w:cstheme="minorBidi"/>
          <w:lang w:val="en-US"/>
        </w:rPr>
        <w:t xml:space="preserve">, complaints &amp; feedback mechanisms, inclusion of </w:t>
      </w:r>
      <w:proofErr w:type="spellStart"/>
      <w:r w:rsidRPr="005A3EAA">
        <w:rPr>
          <w:rFonts w:asciiTheme="minorHAnsi" w:hAnsiTheme="minorHAnsi" w:cstheme="minorBidi"/>
          <w:lang w:val="en-US"/>
        </w:rPr>
        <w:t>marginalised</w:t>
      </w:r>
      <w:proofErr w:type="spellEnd"/>
      <w:r w:rsidRPr="005A3EAA">
        <w:rPr>
          <w:rFonts w:asciiTheme="minorHAnsi" w:hAnsiTheme="minorHAnsi" w:cstheme="minorBidi"/>
          <w:lang w:val="en-US"/>
        </w:rPr>
        <w:t xml:space="preserve"> groups, and </w:t>
      </w:r>
      <w:r w:rsidR="73957A71" w:rsidRPr="005A3EAA">
        <w:rPr>
          <w:rFonts w:asciiTheme="minorHAnsi" w:hAnsiTheme="minorHAnsi" w:cstheme="minorBidi"/>
          <w:lang w:val="en-US"/>
        </w:rPr>
        <w:t xml:space="preserve">equitable and quality partnership approaches. </w:t>
      </w:r>
    </w:p>
    <w:p w14:paraId="5495E81C" w14:textId="77777777" w:rsidR="003174DE" w:rsidRDefault="003174DE" w:rsidP="005A3EAA">
      <w:pPr>
        <w:spacing w:line="259" w:lineRule="auto"/>
        <w:rPr>
          <w:rFonts w:asciiTheme="minorHAnsi" w:hAnsiTheme="minorHAnsi" w:cstheme="minorBidi"/>
          <w:lang w:val="en-US"/>
        </w:rPr>
      </w:pPr>
    </w:p>
    <w:p w14:paraId="753AFD44" w14:textId="77777777" w:rsidR="0018784D" w:rsidRDefault="73957A71" w:rsidP="005A3EAA">
      <w:pPr>
        <w:spacing w:line="259" w:lineRule="auto"/>
        <w:rPr>
          <w:rFonts w:asciiTheme="minorHAnsi" w:hAnsiTheme="minorHAnsi" w:cstheme="minorBidi"/>
          <w:lang w:val="en-US"/>
        </w:rPr>
      </w:pPr>
      <w:proofErr w:type="gramStart"/>
      <w:r w:rsidRPr="005A3EAA">
        <w:rPr>
          <w:rFonts w:asciiTheme="minorHAnsi" w:hAnsiTheme="minorHAnsi" w:cstheme="minorBidi"/>
          <w:lang w:val="en-US"/>
        </w:rPr>
        <w:t>All of</w:t>
      </w:r>
      <w:proofErr w:type="gramEnd"/>
      <w:r w:rsidRPr="005A3EAA">
        <w:rPr>
          <w:rFonts w:asciiTheme="minorHAnsi" w:hAnsiTheme="minorHAnsi" w:cstheme="minorBidi"/>
          <w:lang w:val="en-US"/>
        </w:rPr>
        <w:t xml:space="preserve"> our research and learning outputs are also grounded in the CHS commitments</w:t>
      </w:r>
      <w:r w:rsidR="003174DE">
        <w:rPr>
          <w:rFonts w:asciiTheme="minorHAnsi" w:hAnsiTheme="minorHAnsi" w:cstheme="minorBidi"/>
          <w:lang w:val="en-US"/>
        </w:rPr>
        <w:t xml:space="preserve"> and </w:t>
      </w:r>
      <w:r w:rsidR="000A6602">
        <w:rPr>
          <w:rFonts w:asciiTheme="minorHAnsi" w:hAnsiTheme="minorHAnsi" w:cstheme="minorBidi"/>
          <w:lang w:val="en-US"/>
        </w:rPr>
        <w:t xml:space="preserve">in most cases published on the </w:t>
      </w:r>
      <w:hyperlink r:id="rId14" w:history="1">
        <w:r w:rsidR="000A6602" w:rsidRPr="0018784D">
          <w:rPr>
            <w:rStyle w:val="Hyperlink"/>
            <w:rFonts w:asciiTheme="minorHAnsi" w:hAnsiTheme="minorHAnsi" w:cstheme="minorBidi"/>
            <w:lang w:val="en-US"/>
          </w:rPr>
          <w:t>DEC Research and Learning Webpage.</w:t>
        </w:r>
      </w:hyperlink>
    </w:p>
    <w:p w14:paraId="3B8B70FF" w14:textId="77777777" w:rsidR="0018784D" w:rsidRDefault="0018784D" w:rsidP="005A3EAA">
      <w:pPr>
        <w:spacing w:line="259" w:lineRule="auto"/>
        <w:rPr>
          <w:rFonts w:asciiTheme="minorHAnsi" w:hAnsiTheme="minorHAnsi" w:cstheme="minorBidi"/>
          <w:lang w:val="en-US"/>
        </w:rPr>
      </w:pPr>
    </w:p>
    <w:p w14:paraId="5806A5FC" w14:textId="079509CA" w:rsidR="1F713A84" w:rsidRDefault="1CFD6CAB" w:rsidP="3118F449">
      <w:pPr>
        <w:spacing w:line="259" w:lineRule="auto"/>
        <w:rPr>
          <w:rFonts w:asciiTheme="minorHAnsi" w:hAnsiTheme="minorHAnsi" w:cstheme="minorBidi"/>
          <w:lang w:val="en-US"/>
        </w:rPr>
      </w:pPr>
      <w:r>
        <w:t>In recent appeals, the DEC has combined the Response Review with a Community Perception Survey. However, for this appeal, due to the complexity of the response, the multiple locations involved, and the need for rapid initial findings, we have decided to decouple these two processes. This will allow the Community Perception Survey to be conducted later in the humanitarian response, ensuring it receives the necessary time and focus</w:t>
      </w:r>
      <w:r w:rsidR="0018784D">
        <w:br/>
      </w:r>
    </w:p>
    <w:p w14:paraId="526E0960" w14:textId="3C4F96C2" w:rsidR="003B3510" w:rsidRDefault="3C58E3E0" w:rsidP="00321B04">
      <w:pPr>
        <w:rPr>
          <w:rFonts w:asciiTheme="minorHAnsi" w:hAnsiTheme="minorHAnsi" w:cstheme="minorBidi"/>
        </w:rPr>
      </w:pPr>
      <w:r w:rsidRPr="00A77FAB">
        <w:rPr>
          <w:rFonts w:asciiTheme="minorHAnsi" w:hAnsiTheme="minorHAnsi" w:cstheme="minorBidi"/>
          <w:b/>
          <w:bCs/>
        </w:rPr>
        <w:t>Outputs &amp; deliverables</w:t>
      </w:r>
      <w:r w:rsidR="003B3510">
        <w:br/>
      </w:r>
    </w:p>
    <w:p w14:paraId="08972DD1" w14:textId="0FEBCB66" w:rsidR="003B3510" w:rsidRDefault="6E40A28B" w:rsidP="1F713A84">
      <w:pPr>
        <w:jc w:val="both"/>
        <w:rPr>
          <w:rFonts w:asciiTheme="minorHAnsi" w:hAnsiTheme="minorHAnsi" w:cstheme="minorBidi"/>
        </w:rPr>
      </w:pPr>
      <w:r w:rsidRPr="1F713A84">
        <w:rPr>
          <w:rFonts w:asciiTheme="minorHAnsi" w:hAnsiTheme="minorHAnsi" w:cstheme="minorBidi"/>
        </w:rPr>
        <w:t>It is anticipated that this review will take place either th</w:t>
      </w:r>
      <w:r w:rsidR="4642E5A4" w:rsidRPr="1F713A84">
        <w:rPr>
          <w:rFonts w:asciiTheme="minorHAnsi" w:hAnsiTheme="minorHAnsi" w:cstheme="minorBidi"/>
        </w:rPr>
        <w:t>rough a hybrid approach, or if necessary</w:t>
      </w:r>
      <w:r w:rsidR="002173AF">
        <w:rPr>
          <w:rFonts w:asciiTheme="minorHAnsi" w:hAnsiTheme="minorHAnsi" w:cstheme="minorBidi"/>
        </w:rPr>
        <w:t xml:space="preserve"> for certain locations, </w:t>
      </w:r>
      <w:r w:rsidR="4642E5A4" w:rsidRPr="1F713A84">
        <w:rPr>
          <w:rFonts w:asciiTheme="minorHAnsi" w:hAnsiTheme="minorHAnsi" w:cstheme="minorBidi"/>
        </w:rPr>
        <w:t>a fully remote approach</w:t>
      </w:r>
      <w:r w:rsidR="00025828">
        <w:rPr>
          <w:rFonts w:asciiTheme="minorHAnsi" w:hAnsiTheme="minorHAnsi" w:cstheme="minorBidi"/>
        </w:rPr>
        <w:t xml:space="preserve">. </w:t>
      </w:r>
      <w:r w:rsidR="00820C22">
        <w:rPr>
          <w:rFonts w:asciiTheme="minorHAnsi" w:hAnsiTheme="minorHAnsi" w:cstheme="minorBidi"/>
        </w:rPr>
        <w:t xml:space="preserve">The review will involve both primary data collection (likely through KIIs) alongside a secondary data review. </w:t>
      </w:r>
    </w:p>
    <w:p w14:paraId="3ACEB1C8" w14:textId="1D5191B8" w:rsidR="00321B04" w:rsidRPr="00321B04" w:rsidRDefault="003B3510" w:rsidP="00321B04">
      <w:pPr>
        <w:rPr>
          <w:rFonts w:asciiTheme="minorHAnsi" w:hAnsiTheme="minorHAnsi" w:cstheme="minorBidi"/>
        </w:rPr>
      </w:pPr>
      <w:r>
        <w:br/>
      </w:r>
      <w:r w:rsidR="52EFF2A8" w:rsidRPr="00321B04">
        <w:rPr>
          <w:rFonts w:asciiTheme="minorHAnsi" w:hAnsiTheme="minorHAnsi" w:cstheme="minorBidi"/>
        </w:rPr>
        <w:t>Deliverables would include:</w:t>
      </w:r>
    </w:p>
    <w:p w14:paraId="4E64510E" w14:textId="0EC25409" w:rsidR="00575814" w:rsidRDefault="00575814" w:rsidP="00321B04">
      <w:pPr>
        <w:pStyle w:val="ListParagraph"/>
        <w:numPr>
          <w:ilvl w:val="0"/>
          <w:numId w:val="21"/>
        </w:numPr>
        <w:jc w:val="both"/>
        <w:rPr>
          <w:rFonts w:asciiTheme="minorHAnsi" w:hAnsiTheme="minorHAnsi" w:cstheme="minorBidi"/>
          <w:sz w:val="24"/>
          <w:szCs w:val="24"/>
        </w:rPr>
      </w:pPr>
      <w:r>
        <w:rPr>
          <w:rFonts w:asciiTheme="minorHAnsi" w:hAnsiTheme="minorHAnsi" w:cstheme="minorBidi"/>
          <w:sz w:val="24"/>
          <w:szCs w:val="24"/>
        </w:rPr>
        <w:t xml:space="preserve">Inception workshop bringing together members, their </w:t>
      </w:r>
      <w:r w:rsidR="00136B9C">
        <w:rPr>
          <w:rFonts w:asciiTheme="minorHAnsi" w:hAnsiTheme="minorHAnsi" w:cstheme="minorBidi"/>
          <w:sz w:val="24"/>
          <w:szCs w:val="24"/>
        </w:rPr>
        <w:t>partners</w:t>
      </w:r>
      <w:r w:rsidR="00C274C3">
        <w:rPr>
          <w:rFonts w:asciiTheme="minorHAnsi" w:hAnsiTheme="minorHAnsi" w:cstheme="minorBidi"/>
          <w:sz w:val="24"/>
          <w:szCs w:val="24"/>
        </w:rPr>
        <w:t>, to review the research design alongside the Theory of Change for the appeal (currently in draft form)</w:t>
      </w:r>
    </w:p>
    <w:p w14:paraId="75DA024C" w14:textId="198CECC7" w:rsidR="003B3510" w:rsidRPr="00321B04" w:rsidRDefault="2D8AB8A8" w:rsidP="00321B04">
      <w:pPr>
        <w:pStyle w:val="ListParagraph"/>
        <w:numPr>
          <w:ilvl w:val="0"/>
          <w:numId w:val="21"/>
        </w:numPr>
        <w:jc w:val="both"/>
        <w:rPr>
          <w:rFonts w:asciiTheme="minorHAnsi" w:hAnsiTheme="minorHAnsi" w:cstheme="minorBidi"/>
          <w:sz w:val="24"/>
          <w:szCs w:val="24"/>
        </w:rPr>
      </w:pPr>
      <w:r w:rsidRPr="00321B04">
        <w:rPr>
          <w:rFonts w:asciiTheme="minorHAnsi" w:hAnsiTheme="minorHAnsi" w:cstheme="minorBidi"/>
          <w:sz w:val="24"/>
          <w:szCs w:val="24"/>
        </w:rPr>
        <w:t>a validation workshop to review initial findings in a participatory process</w:t>
      </w:r>
      <w:r w:rsidR="00575814">
        <w:rPr>
          <w:rFonts w:asciiTheme="minorHAnsi" w:hAnsiTheme="minorHAnsi" w:cstheme="minorBidi"/>
          <w:sz w:val="24"/>
          <w:szCs w:val="24"/>
        </w:rPr>
        <w:t xml:space="preserve"> </w:t>
      </w:r>
    </w:p>
    <w:p w14:paraId="364C853F" w14:textId="5E9324D5" w:rsidR="003B3510" w:rsidRPr="00321B04" w:rsidRDefault="2D8AB8A8" w:rsidP="00321B04">
      <w:pPr>
        <w:pStyle w:val="ListParagraph"/>
        <w:numPr>
          <w:ilvl w:val="0"/>
          <w:numId w:val="21"/>
        </w:numPr>
        <w:jc w:val="both"/>
        <w:rPr>
          <w:rFonts w:asciiTheme="minorHAnsi" w:hAnsiTheme="minorHAnsi" w:cstheme="minorBidi"/>
          <w:sz w:val="24"/>
          <w:szCs w:val="24"/>
        </w:rPr>
      </w:pPr>
      <w:r w:rsidRPr="00321B04">
        <w:rPr>
          <w:rFonts w:asciiTheme="minorHAnsi" w:hAnsiTheme="minorHAnsi" w:cstheme="minorBidi"/>
          <w:sz w:val="24"/>
          <w:szCs w:val="24"/>
        </w:rPr>
        <w:t>a final report summarising key learnings, findings and recommendations from the review</w:t>
      </w:r>
    </w:p>
    <w:p w14:paraId="2E1C3FB7" w14:textId="6B9A84A1" w:rsidR="003B3510" w:rsidRPr="00321B04" w:rsidRDefault="31F0B975" w:rsidP="1F713A84">
      <w:pPr>
        <w:jc w:val="both"/>
        <w:rPr>
          <w:rFonts w:asciiTheme="minorHAnsi" w:hAnsiTheme="minorHAnsi" w:cstheme="minorBidi"/>
          <w:b/>
          <w:bCs/>
        </w:rPr>
      </w:pPr>
      <w:r w:rsidRPr="00321B04">
        <w:rPr>
          <w:rFonts w:asciiTheme="minorHAnsi" w:hAnsiTheme="minorHAnsi" w:cstheme="minorBidi"/>
          <w:b/>
          <w:bCs/>
        </w:rPr>
        <w:t xml:space="preserve">How to express interest </w:t>
      </w:r>
    </w:p>
    <w:p w14:paraId="2CBF1627" w14:textId="54F40692" w:rsidR="003B3510" w:rsidRDefault="003B3510" w:rsidP="1F713A84">
      <w:pPr>
        <w:jc w:val="both"/>
        <w:rPr>
          <w:rFonts w:asciiTheme="minorHAnsi" w:hAnsiTheme="minorHAnsi" w:cstheme="minorBidi"/>
        </w:rPr>
      </w:pPr>
    </w:p>
    <w:p w14:paraId="0A8A9839" w14:textId="6A4CB6AC" w:rsidR="003B3510" w:rsidRDefault="003B3510" w:rsidP="750D1C11">
      <w:pPr>
        <w:jc w:val="both"/>
        <w:rPr>
          <w:rFonts w:asciiTheme="minorHAnsi" w:hAnsiTheme="minorHAnsi" w:cstheme="minorBidi"/>
        </w:rPr>
      </w:pPr>
      <w:r w:rsidRPr="750D1C11">
        <w:rPr>
          <w:rFonts w:asciiTheme="minorHAnsi" w:hAnsiTheme="minorHAnsi" w:cstheme="minorBidi"/>
        </w:rPr>
        <w:t>Expressions of Interest are invited from c</w:t>
      </w:r>
      <w:r w:rsidR="002B35EC">
        <w:rPr>
          <w:rFonts w:asciiTheme="minorHAnsi" w:hAnsiTheme="minorHAnsi" w:cstheme="minorBidi"/>
        </w:rPr>
        <w:t>onsultants</w:t>
      </w:r>
      <w:r w:rsidRPr="750D1C11">
        <w:rPr>
          <w:rFonts w:asciiTheme="minorHAnsi" w:hAnsiTheme="minorHAnsi" w:cstheme="minorBidi"/>
        </w:rPr>
        <w:t xml:space="preserve"> interested in leading the response review</w:t>
      </w:r>
    </w:p>
    <w:p w14:paraId="0C340452" w14:textId="77777777" w:rsidR="00AD6196" w:rsidRPr="00D641DA" w:rsidRDefault="00AD6196" w:rsidP="750D1C11">
      <w:pPr>
        <w:jc w:val="both"/>
        <w:rPr>
          <w:rFonts w:asciiTheme="minorHAnsi" w:hAnsiTheme="minorHAnsi" w:cstheme="minorBidi"/>
        </w:rPr>
      </w:pPr>
    </w:p>
    <w:p w14:paraId="2CB72EDB" w14:textId="5281954B" w:rsidR="003B3510" w:rsidRPr="00D641DA" w:rsidRDefault="003B3510" w:rsidP="750D1C11">
      <w:pPr>
        <w:rPr>
          <w:rFonts w:asciiTheme="minorHAnsi" w:hAnsiTheme="minorHAnsi" w:cstheme="minorBidi"/>
        </w:rPr>
      </w:pPr>
      <w:r w:rsidRPr="750D1C11">
        <w:rPr>
          <w:rFonts w:asciiTheme="minorHAnsi" w:hAnsiTheme="minorHAnsi" w:cstheme="minorBidi"/>
          <w:b/>
          <w:bCs/>
        </w:rPr>
        <w:t>Essential requirements include</w:t>
      </w:r>
      <w:r w:rsidR="00821AEB" w:rsidRPr="750D1C11">
        <w:rPr>
          <w:rStyle w:val="FootnoteReference"/>
          <w:rFonts w:asciiTheme="minorHAnsi" w:hAnsiTheme="minorHAnsi" w:cstheme="minorBidi"/>
        </w:rPr>
        <w:footnoteReference w:id="3"/>
      </w:r>
      <w:r w:rsidRPr="750D1C11">
        <w:rPr>
          <w:rFonts w:asciiTheme="minorHAnsi" w:hAnsiTheme="minorHAnsi" w:cstheme="minorBidi"/>
        </w:rPr>
        <w:t>:</w:t>
      </w:r>
    </w:p>
    <w:p w14:paraId="6A42E82A" w14:textId="491754A4" w:rsidR="00220A6E" w:rsidRPr="00D641DA" w:rsidRDefault="003B3510" w:rsidP="005D3B56">
      <w:pPr>
        <w:pStyle w:val="ListParagraph"/>
        <w:numPr>
          <w:ilvl w:val="0"/>
          <w:numId w:val="12"/>
        </w:numPr>
        <w:spacing w:before="120" w:line="240" w:lineRule="auto"/>
        <w:ind w:left="357" w:hanging="357"/>
        <w:rPr>
          <w:rFonts w:asciiTheme="minorHAnsi" w:eastAsiaTheme="minorEastAsia" w:hAnsiTheme="minorHAnsi" w:cstheme="minorBidi"/>
          <w:sz w:val="24"/>
          <w:szCs w:val="24"/>
        </w:rPr>
      </w:pPr>
      <w:r w:rsidRPr="00D641DA">
        <w:rPr>
          <w:rFonts w:asciiTheme="minorHAnsi" w:hAnsiTheme="minorHAnsi" w:cstheme="minorBidi"/>
          <w:sz w:val="24"/>
          <w:szCs w:val="24"/>
        </w:rPr>
        <w:t>Previous experience undertaking real-time evaluations</w:t>
      </w:r>
      <w:r w:rsidR="00B02BE6" w:rsidRPr="00D641DA">
        <w:rPr>
          <w:rFonts w:asciiTheme="minorHAnsi" w:hAnsiTheme="minorHAnsi" w:cstheme="minorBidi"/>
          <w:sz w:val="24"/>
          <w:szCs w:val="24"/>
        </w:rPr>
        <w:t>/reviews</w:t>
      </w:r>
      <w:r w:rsidR="00617269">
        <w:rPr>
          <w:rFonts w:asciiTheme="minorHAnsi" w:hAnsiTheme="minorHAnsi" w:cstheme="minorBidi"/>
          <w:sz w:val="24"/>
          <w:szCs w:val="24"/>
        </w:rPr>
        <w:t xml:space="preserve"> </w:t>
      </w:r>
      <w:r w:rsidRPr="00D641DA">
        <w:rPr>
          <w:rFonts w:asciiTheme="minorHAnsi" w:hAnsiTheme="minorHAnsi" w:cstheme="minorBidi"/>
          <w:sz w:val="24"/>
          <w:szCs w:val="24"/>
        </w:rPr>
        <w:t>of similar humanitarian programmes</w:t>
      </w:r>
      <w:r w:rsidR="005148FB">
        <w:rPr>
          <w:rFonts w:asciiTheme="minorHAnsi" w:hAnsiTheme="minorHAnsi" w:cstheme="minorBidi"/>
          <w:sz w:val="24"/>
          <w:szCs w:val="24"/>
        </w:rPr>
        <w:t xml:space="preserve">, </w:t>
      </w:r>
      <w:r w:rsidRPr="00D641DA">
        <w:rPr>
          <w:rFonts w:asciiTheme="minorHAnsi" w:hAnsiTheme="minorHAnsi" w:cstheme="minorBidi"/>
          <w:sz w:val="24"/>
          <w:szCs w:val="24"/>
        </w:rPr>
        <w:t>including methodologies for engaging with crisis-affected people</w:t>
      </w:r>
    </w:p>
    <w:p w14:paraId="1CE7F73E" w14:textId="4BE27109" w:rsidR="004F79B8" w:rsidRPr="00D641DA" w:rsidRDefault="004F79B8" w:rsidP="004F79B8">
      <w:pPr>
        <w:pStyle w:val="ListParagraph"/>
        <w:numPr>
          <w:ilvl w:val="0"/>
          <w:numId w:val="12"/>
        </w:numPr>
        <w:spacing w:line="240" w:lineRule="auto"/>
        <w:rPr>
          <w:rFonts w:asciiTheme="minorHAnsi" w:hAnsiTheme="minorHAnsi" w:cstheme="minorBidi"/>
          <w:sz w:val="24"/>
          <w:szCs w:val="24"/>
        </w:rPr>
      </w:pPr>
      <w:r w:rsidRPr="00D641DA">
        <w:rPr>
          <w:rFonts w:asciiTheme="minorHAnsi" w:hAnsiTheme="minorHAnsi" w:cstheme="minorBidi"/>
          <w:sz w:val="24"/>
          <w:szCs w:val="24"/>
        </w:rPr>
        <w:t>Previous experience of undertaking multi-stakeholder reviews and promoting learning across organisation</w:t>
      </w:r>
      <w:r w:rsidR="00B4719E">
        <w:rPr>
          <w:rFonts w:asciiTheme="minorHAnsi" w:hAnsiTheme="minorHAnsi" w:cstheme="minorBidi"/>
          <w:sz w:val="24"/>
          <w:szCs w:val="24"/>
        </w:rPr>
        <w:t>s</w:t>
      </w:r>
    </w:p>
    <w:p w14:paraId="6D82305A" w14:textId="4BABE4E6" w:rsidR="003B3510" w:rsidRPr="00D641DA" w:rsidRDefault="003B3510" w:rsidP="4EF3B225">
      <w:pPr>
        <w:pStyle w:val="ListParagraph"/>
        <w:numPr>
          <w:ilvl w:val="0"/>
          <w:numId w:val="12"/>
        </w:numPr>
        <w:spacing w:line="240" w:lineRule="auto"/>
        <w:rPr>
          <w:rFonts w:asciiTheme="minorHAnsi" w:hAnsiTheme="minorHAnsi" w:cstheme="minorBidi"/>
          <w:sz w:val="24"/>
          <w:szCs w:val="24"/>
        </w:rPr>
      </w:pPr>
      <w:r w:rsidRPr="00D641DA">
        <w:rPr>
          <w:rFonts w:asciiTheme="minorHAnsi" w:hAnsiTheme="minorHAnsi" w:cstheme="minorBidi"/>
          <w:sz w:val="24"/>
          <w:szCs w:val="24"/>
        </w:rPr>
        <w:t>A sound understanding of the context in</w:t>
      </w:r>
      <w:r w:rsidR="002207AC">
        <w:rPr>
          <w:rFonts w:asciiTheme="minorHAnsi" w:hAnsiTheme="minorHAnsi" w:cstheme="minorBidi"/>
          <w:sz w:val="24"/>
          <w:szCs w:val="24"/>
        </w:rPr>
        <w:t xml:space="preserve"> </w:t>
      </w:r>
      <w:r w:rsidR="00E50F6A">
        <w:rPr>
          <w:rFonts w:asciiTheme="minorHAnsi" w:hAnsiTheme="minorHAnsi" w:cstheme="minorBidi"/>
          <w:sz w:val="24"/>
          <w:szCs w:val="24"/>
        </w:rPr>
        <w:t>the occupied Palestinian territories, Lebanon and wider region</w:t>
      </w:r>
    </w:p>
    <w:p w14:paraId="38F0C027" w14:textId="1BA5EDF6" w:rsidR="003B3510" w:rsidRDefault="003B3510" w:rsidP="1F713A84">
      <w:pPr>
        <w:pStyle w:val="ListParagraph"/>
        <w:numPr>
          <w:ilvl w:val="0"/>
          <w:numId w:val="13"/>
        </w:numPr>
        <w:spacing w:before="120" w:line="240" w:lineRule="auto"/>
        <w:ind w:left="357" w:hanging="357"/>
        <w:rPr>
          <w:rFonts w:asciiTheme="minorHAnsi" w:hAnsiTheme="minorHAnsi" w:cstheme="minorBidi"/>
          <w:sz w:val="24"/>
          <w:szCs w:val="24"/>
        </w:rPr>
      </w:pPr>
      <w:r w:rsidRPr="1F713A84">
        <w:rPr>
          <w:rFonts w:asciiTheme="minorHAnsi" w:hAnsiTheme="minorHAnsi" w:cstheme="minorBidi"/>
          <w:sz w:val="24"/>
          <w:szCs w:val="24"/>
        </w:rPr>
        <w:t xml:space="preserve">A sound knowledge of </w:t>
      </w:r>
      <w:r w:rsidR="00DB34EC">
        <w:rPr>
          <w:rFonts w:asciiTheme="minorHAnsi" w:hAnsiTheme="minorHAnsi" w:cstheme="minorBidi"/>
          <w:sz w:val="24"/>
          <w:szCs w:val="24"/>
        </w:rPr>
        <w:t xml:space="preserve">Core Humanitarian </w:t>
      </w:r>
      <w:r w:rsidR="0083061F">
        <w:rPr>
          <w:rFonts w:asciiTheme="minorHAnsi" w:hAnsiTheme="minorHAnsi" w:cstheme="minorBidi"/>
          <w:sz w:val="24"/>
          <w:szCs w:val="24"/>
        </w:rPr>
        <w:t>Standard</w:t>
      </w:r>
      <w:r w:rsidR="0083061F" w:rsidRPr="1F713A84">
        <w:rPr>
          <w:rFonts w:asciiTheme="minorHAnsi" w:hAnsiTheme="minorHAnsi" w:cstheme="minorBidi"/>
          <w:sz w:val="24"/>
          <w:szCs w:val="24"/>
        </w:rPr>
        <w:t>s</w:t>
      </w:r>
      <w:r w:rsidRPr="1F713A84">
        <w:rPr>
          <w:rFonts w:asciiTheme="minorHAnsi" w:hAnsiTheme="minorHAnsi" w:cstheme="minorBidi"/>
          <w:sz w:val="24"/>
          <w:szCs w:val="24"/>
        </w:rPr>
        <w:t xml:space="preserve"> </w:t>
      </w:r>
      <w:r w:rsidR="0083061F">
        <w:rPr>
          <w:rFonts w:asciiTheme="minorHAnsi" w:hAnsiTheme="minorHAnsi" w:cstheme="minorBidi"/>
          <w:sz w:val="24"/>
          <w:szCs w:val="24"/>
        </w:rPr>
        <w:t xml:space="preserve">as </w:t>
      </w:r>
      <w:r w:rsidRPr="1F713A84">
        <w:rPr>
          <w:rFonts w:asciiTheme="minorHAnsi" w:hAnsiTheme="minorHAnsi" w:cstheme="minorBidi"/>
          <w:sz w:val="24"/>
          <w:szCs w:val="24"/>
        </w:rPr>
        <w:t xml:space="preserve">well as an appreciation of key challenges and constraints to their application in </w:t>
      </w:r>
      <w:r w:rsidR="001A7DEB" w:rsidRPr="1F713A84">
        <w:rPr>
          <w:rFonts w:asciiTheme="minorHAnsi" w:hAnsiTheme="minorHAnsi" w:cstheme="minorBidi"/>
          <w:sz w:val="24"/>
          <w:szCs w:val="24"/>
        </w:rPr>
        <w:t>this specific</w:t>
      </w:r>
      <w:r w:rsidRPr="1F713A84">
        <w:rPr>
          <w:rFonts w:asciiTheme="minorHAnsi" w:hAnsiTheme="minorHAnsi" w:cstheme="minorBidi"/>
          <w:sz w:val="24"/>
          <w:szCs w:val="24"/>
        </w:rPr>
        <w:t xml:space="preserve"> context</w:t>
      </w:r>
    </w:p>
    <w:p w14:paraId="0F14C5DD" w14:textId="79CAE0C8" w:rsidR="003B3510" w:rsidRPr="00D641DA" w:rsidRDefault="00244C89" w:rsidP="4EF3B225">
      <w:pPr>
        <w:pStyle w:val="ListParagraph"/>
        <w:numPr>
          <w:ilvl w:val="0"/>
          <w:numId w:val="13"/>
        </w:numPr>
        <w:spacing w:line="240" w:lineRule="auto"/>
        <w:rPr>
          <w:rFonts w:asciiTheme="minorHAnsi" w:hAnsiTheme="minorHAnsi" w:cstheme="minorBidi"/>
          <w:sz w:val="24"/>
          <w:szCs w:val="24"/>
        </w:rPr>
      </w:pPr>
      <w:r>
        <w:rPr>
          <w:rFonts w:asciiTheme="minorHAnsi" w:hAnsiTheme="minorHAnsi" w:cstheme="minorBidi"/>
          <w:sz w:val="24"/>
          <w:szCs w:val="24"/>
        </w:rPr>
        <w:t xml:space="preserve">Demonstrable ability to produce clear and concise </w:t>
      </w:r>
      <w:r w:rsidR="008007A7">
        <w:rPr>
          <w:rFonts w:asciiTheme="minorHAnsi" w:hAnsiTheme="minorHAnsi" w:cstheme="minorBidi"/>
          <w:sz w:val="24"/>
          <w:szCs w:val="24"/>
        </w:rPr>
        <w:t xml:space="preserve">written </w:t>
      </w:r>
      <w:r>
        <w:rPr>
          <w:rFonts w:asciiTheme="minorHAnsi" w:hAnsiTheme="minorHAnsi" w:cstheme="minorBidi"/>
          <w:sz w:val="24"/>
          <w:szCs w:val="24"/>
        </w:rPr>
        <w:t>outputs</w:t>
      </w:r>
      <w:r w:rsidR="008007A7">
        <w:rPr>
          <w:rFonts w:asciiTheme="minorHAnsi" w:hAnsiTheme="minorHAnsi" w:cstheme="minorBidi"/>
          <w:sz w:val="24"/>
          <w:szCs w:val="24"/>
        </w:rPr>
        <w:t xml:space="preserve"> in English</w:t>
      </w:r>
    </w:p>
    <w:p w14:paraId="549F8027" w14:textId="27B9F7F0" w:rsidR="073E2D78" w:rsidRDefault="073E2D78" w:rsidP="1F713A84">
      <w:pPr>
        <w:pStyle w:val="ListParagraph"/>
        <w:numPr>
          <w:ilvl w:val="0"/>
          <w:numId w:val="13"/>
        </w:numPr>
        <w:spacing w:line="240" w:lineRule="auto"/>
        <w:rPr>
          <w:rFonts w:asciiTheme="minorHAnsi" w:hAnsiTheme="minorHAnsi" w:cstheme="minorBidi"/>
          <w:sz w:val="24"/>
          <w:szCs w:val="24"/>
        </w:rPr>
      </w:pPr>
      <w:r w:rsidRPr="1F713A84">
        <w:rPr>
          <w:rFonts w:asciiTheme="minorHAnsi" w:hAnsiTheme="minorHAnsi" w:cstheme="minorBidi"/>
          <w:sz w:val="24"/>
          <w:szCs w:val="24"/>
        </w:rPr>
        <w:t>Experience designing engaging, collaborative workshops</w:t>
      </w:r>
    </w:p>
    <w:p w14:paraId="28674BE5" w14:textId="4701431E" w:rsidR="1F713A84" w:rsidRPr="00A77FAB" w:rsidRDefault="4CEC3B76" w:rsidP="00DB34EC">
      <w:pPr>
        <w:pStyle w:val="ListParagraph"/>
        <w:numPr>
          <w:ilvl w:val="0"/>
          <w:numId w:val="13"/>
        </w:numPr>
        <w:spacing w:line="240" w:lineRule="auto"/>
        <w:rPr>
          <w:rFonts w:asciiTheme="minorHAnsi" w:hAnsiTheme="minorHAnsi" w:cstheme="minorBidi"/>
        </w:rPr>
      </w:pPr>
      <w:r w:rsidRPr="1F713A84">
        <w:rPr>
          <w:rFonts w:asciiTheme="minorHAnsi" w:hAnsiTheme="minorHAnsi" w:cstheme="minorBidi"/>
          <w:sz w:val="24"/>
          <w:szCs w:val="24"/>
        </w:rPr>
        <w:lastRenderedPageBreak/>
        <w:t xml:space="preserve">Desirable: </w:t>
      </w:r>
      <w:r w:rsidR="008E2489" w:rsidRPr="1F713A84">
        <w:rPr>
          <w:rFonts w:asciiTheme="minorHAnsi" w:hAnsiTheme="minorHAnsi" w:cstheme="minorBidi"/>
          <w:sz w:val="24"/>
          <w:szCs w:val="24"/>
        </w:rPr>
        <w:t>A good understanding of the DEC and how it operates</w:t>
      </w:r>
      <w:r w:rsidR="10F17FF7" w:rsidRPr="1F713A84">
        <w:rPr>
          <w:rFonts w:asciiTheme="minorHAnsi" w:hAnsiTheme="minorHAnsi" w:cstheme="minorBidi"/>
          <w:sz w:val="24"/>
          <w:szCs w:val="24"/>
        </w:rPr>
        <w:t xml:space="preserve"> and/or experience working with DEC members or on DEC-funded response</w:t>
      </w:r>
    </w:p>
    <w:p w14:paraId="1CB05C06" w14:textId="7ABC90C7" w:rsidR="50BB347F" w:rsidRDefault="50BB347F" w:rsidP="00DB34EC">
      <w:pPr>
        <w:rPr>
          <w:rFonts w:asciiTheme="minorHAnsi" w:hAnsiTheme="minorHAnsi" w:cstheme="minorBidi"/>
        </w:rPr>
      </w:pPr>
      <w:r w:rsidRPr="1F713A84">
        <w:rPr>
          <w:rFonts w:asciiTheme="minorHAnsi" w:hAnsiTheme="minorHAnsi" w:cstheme="minorBidi"/>
        </w:rPr>
        <w:t>Expressions of interest are particularly welcome from consultants</w:t>
      </w:r>
      <w:r w:rsidR="00235C6F">
        <w:rPr>
          <w:rFonts w:asciiTheme="minorHAnsi" w:hAnsiTheme="minorHAnsi" w:cstheme="minorBidi"/>
        </w:rPr>
        <w:t xml:space="preserve"> based in the region</w:t>
      </w:r>
      <w:r w:rsidRPr="1F713A84">
        <w:rPr>
          <w:rFonts w:asciiTheme="minorHAnsi" w:hAnsiTheme="minorHAnsi" w:cstheme="minorBidi"/>
        </w:rPr>
        <w:t xml:space="preserve"> and/or those with lived or family experience of displacement</w:t>
      </w:r>
      <w:r w:rsidR="00426BEC">
        <w:rPr>
          <w:rFonts w:asciiTheme="minorHAnsi" w:hAnsiTheme="minorHAnsi" w:cstheme="minorBidi"/>
        </w:rPr>
        <w:t>,</w:t>
      </w:r>
      <w:r w:rsidRPr="1F713A84">
        <w:rPr>
          <w:rFonts w:asciiTheme="minorHAnsi" w:hAnsiTheme="minorHAnsi" w:cstheme="minorBidi"/>
        </w:rPr>
        <w:t xml:space="preserve"> receiving humanitarian assistance, along with women-led consultancies and those led by people with disabilities.</w:t>
      </w:r>
      <w:r w:rsidR="5E1BCFDA" w:rsidRPr="1F713A84">
        <w:rPr>
          <w:rFonts w:asciiTheme="minorHAnsi" w:hAnsiTheme="minorHAnsi" w:cstheme="minorBidi"/>
        </w:rPr>
        <w:t xml:space="preserve"> </w:t>
      </w:r>
    </w:p>
    <w:p w14:paraId="601FE776" w14:textId="14669ABA" w:rsidR="1F713A84" w:rsidRDefault="1F713A84" w:rsidP="1F713A84">
      <w:pPr>
        <w:rPr>
          <w:rFonts w:asciiTheme="minorHAnsi" w:hAnsiTheme="minorHAnsi" w:cstheme="minorBidi"/>
        </w:rPr>
      </w:pPr>
    </w:p>
    <w:p w14:paraId="22E062C7" w14:textId="691BB44F" w:rsidR="003B3510" w:rsidRPr="00D641DA" w:rsidRDefault="003B3510" w:rsidP="750D1C11">
      <w:pPr>
        <w:jc w:val="both"/>
        <w:rPr>
          <w:rFonts w:asciiTheme="minorHAnsi" w:hAnsiTheme="minorHAnsi" w:cstheme="minorBidi"/>
        </w:rPr>
      </w:pPr>
      <w:r w:rsidRPr="750D1C11">
        <w:rPr>
          <w:rFonts w:asciiTheme="minorHAnsi" w:hAnsiTheme="minorHAnsi" w:cstheme="minorBidi"/>
        </w:rPr>
        <w:t>Representatives from the DEC and its members will support and host the consulting team whil</w:t>
      </w:r>
      <w:r w:rsidR="0FAA5363" w:rsidRPr="750D1C11">
        <w:rPr>
          <w:rFonts w:asciiTheme="minorHAnsi" w:hAnsiTheme="minorHAnsi" w:cstheme="minorBidi"/>
        </w:rPr>
        <w:t>e</w:t>
      </w:r>
      <w:r w:rsidRPr="750D1C11">
        <w:rPr>
          <w:rFonts w:asciiTheme="minorHAnsi" w:hAnsiTheme="minorHAnsi" w:cstheme="minorBidi"/>
        </w:rPr>
        <w:t xml:space="preserve"> field visits take place, but consultants should be confident that they are able to obtain the necessary visas and insurance, as required.</w:t>
      </w:r>
    </w:p>
    <w:p w14:paraId="73ABF649" w14:textId="27145072" w:rsidR="005D3B56" w:rsidRPr="00D641DA" w:rsidRDefault="005D3B56" w:rsidP="4EF3B225">
      <w:pPr>
        <w:rPr>
          <w:rFonts w:asciiTheme="minorHAnsi" w:hAnsiTheme="minorHAnsi" w:cstheme="minorBidi"/>
        </w:rPr>
      </w:pPr>
    </w:p>
    <w:p w14:paraId="09399AF1" w14:textId="2FD342B9" w:rsidR="009F5EA1" w:rsidRPr="00D641DA" w:rsidRDefault="003B3510" w:rsidP="3118F449">
      <w:pPr>
        <w:jc w:val="both"/>
        <w:rPr>
          <w:rFonts w:asciiTheme="minorHAnsi" w:hAnsiTheme="minorHAnsi" w:cstheme="minorBidi"/>
        </w:rPr>
      </w:pPr>
      <w:r w:rsidRPr="3118F449">
        <w:rPr>
          <w:rFonts w:asciiTheme="minorHAnsi" w:hAnsiTheme="minorHAnsi" w:cstheme="minorBidi"/>
        </w:rPr>
        <w:t xml:space="preserve">To </w:t>
      </w:r>
      <w:r w:rsidRPr="3118F449">
        <w:rPr>
          <w:rFonts w:asciiTheme="minorHAnsi" w:hAnsiTheme="minorHAnsi" w:cstheme="minorBidi"/>
          <w:b/>
          <w:bCs/>
        </w:rPr>
        <w:t>submit a</w:t>
      </w:r>
      <w:r w:rsidR="005805E5" w:rsidRPr="3118F449">
        <w:rPr>
          <w:rFonts w:asciiTheme="minorHAnsi" w:hAnsiTheme="minorHAnsi" w:cstheme="minorBidi"/>
          <w:b/>
          <w:bCs/>
        </w:rPr>
        <w:t xml:space="preserve"> short </w:t>
      </w:r>
      <w:r w:rsidRPr="3118F449">
        <w:rPr>
          <w:rFonts w:asciiTheme="minorHAnsi" w:hAnsiTheme="minorHAnsi" w:cstheme="minorBidi"/>
          <w:b/>
          <w:bCs/>
        </w:rPr>
        <w:t>expression of interest,</w:t>
      </w:r>
      <w:r w:rsidRPr="3118F449">
        <w:rPr>
          <w:rFonts w:asciiTheme="minorHAnsi" w:hAnsiTheme="minorHAnsi" w:cstheme="minorBidi"/>
        </w:rPr>
        <w:t xml:space="preserve"> please </w:t>
      </w:r>
      <w:r w:rsidR="009255FC" w:rsidRPr="3118F449">
        <w:rPr>
          <w:rFonts w:asciiTheme="minorHAnsi" w:hAnsiTheme="minorHAnsi" w:cstheme="minorBidi"/>
        </w:rPr>
        <w:t xml:space="preserve">send an </w:t>
      </w:r>
      <w:r w:rsidRPr="3118F449">
        <w:rPr>
          <w:rFonts w:asciiTheme="minorHAnsi" w:hAnsiTheme="minorHAnsi" w:cstheme="minorBidi"/>
        </w:rPr>
        <w:t xml:space="preserve">email </w:t>
      </w:r>
      <w:r w:rsidR="009255FC" w:rsidRPr="3118F449">
        <w:rPr>
          <w:rFonts w:asciiTheme="minorHAnsi" w:hAnsiTheme="minorHAnsi" w:cstheme="minorBidi"/>
        </w:rPr>
        <w:t xml:space="preserve">to </w:t>
      </w:r>
      <w:hyperlink r:id="rId15">
        <w:r w:rsidR="00E50F6A" w:rsidRPr="3118F449">
          <w:rPr>
            <w:rStyle w:val="Hyperlink"/>
            <w:rFonts w:cs="Calibri"/>
          </w:rPr>
          <w:t>accountability@dec.org.uk</w:t>
        </w:r>
      </w:hyperlink>
      <w:r w:rsidR="3C2A223F" w:rsidRPr="3118F449">
        <w:rPr>
          <w:rFonts w:asciiTheme="minorHAnsi" w:hAnsiTheme="minorHAnsi" w:cstheme="minorBidi"/>
        </w:rPr>
        <w:t xml:space="preserve"> b</w:t>
      </w:r>
      <w:r w:rsidR="00AA37A3" w:rsidRPr="3118F449">
        <w:rPr>
          <w:rFonts w:asciiTheme="minorHAnsi" w:hAnsiTheme="minorHAnsi" w:cstheme="minorBidi"/>
        </w:rPr>
        <w:t>y</w:t>
      </w:r>
      <w:r w:rsidR="00104452" w:rsidRPr="3118F449">
        <w:rPr>
          <w:rFonts w:asciiTheme="minorHAnsi" w:hAnsiTheme="minorHAnsi" w:cstheme="minorBidi"/>
          <w:b/>
          <w:bCs/>
        </w:rPr>
        <w:t xml:space="preserve"> 6 </w:t>
      </w:r>
      <w:r w:rsidR="000D47BE" w:rsidRPr="3118F449">
        <w:rPr>
          <w:rFonts w:asciiTheme="minorHAnsi" w:hAnsiTheme="minorHAnsi" w:cstheme="minorBidi"/>
          <w:b/>
          <w:bCs/>
        </w:rPr>
        <w:t xml:space="preserve">November </w:t>
      </w:r>
      <w:r w:rsidR="070ABC2F" w:rsidRPr="3118F449">
        <w:rPr>
          <w:rFonts w:asciiTheme="minorHAnsi" w:hAnsiTheme="minorHAnsi" w:cstheme="minorBidi"/>
          <w:b/>
          <w:bCs/>
          <w:u w:val="single"/>
        </w:rPr>
        <w:t>202</w:t>
      </w:r>
      <w:r w:rsidR="000D47BE" w:rsidRPr="3118F449">
        <w:rPr>
          <w:rFonts w:asciiTheme="minorHAnsi" w:hAnsiTheme="minorHAnsi" w:cstheme="minorBidi"/>
          <w:b/>
          <w:bCs/>
          <w:u w:val="single"/>
        </w:rPr>
        <w:t>4</w:t>
      </w:r>
      <w:r w:rsidR="070ABC2F" w:rsidRPr="3118F449">
        <w:rPr>
          <w:rFonts w:asciiTheme="minorHAnsi" w:hAnsiTheme="minorHAnsi" w:cstheme="minorBidi"/>
          <w:b/>
          <w:bCs/>
          <w:u w:val="single"/>
        </w:rPr>
        <w:t xml:space="preserve"> at </w:t>
      </w:r>
      <w:r w:rsidR="2BA70DEB" w:rsidRPr="3118F449">
        <w:rPr>
          <w:rFonts w:asciiTheme="minorHAnsi" w:hAnsiTheme="minorHAnsi" w:cstheme="minorBidi"/>
          <w:b/>
          <w:bCs/>
          <w:u w:val="single"/>
        </w:rPr>
        <w:t>17:00</w:t>
      </w:r>
      <w:r w:rsidR="070ABC2F" w:rsidRPr="3118F449">
        <w:rPr>
          <w:rFonts w:asciiTheme="minorHAnsi" w:hAnsiTheme="minorHAnsi" w:cstheme="minorBidi"/>
          <w:b/>
          <w:bCs/>
          <w:u w:val="single"/>
        </w:rPr>
        <w:t xml:space="preserve"> GMT</w:t>
      </w:r>
      <w:r w:rsidR="00737C7A" w:rsidRPr="3118F449">
        <w:rPr>
          <w:rFonts w:asciiTheme="minorHAnsi" w:hAnsiTheme="minorHAnsi" w:cstheme="minorBidi"/>
          <w:b/>
          <w:bCs/>
        </w:rPr>
        <w:t xml:space="preserve"> </w:t>
      </w:r>
      <w:r w:rsidRPr="3118F449">
        <w:rPr>
          <w:rFonts w:asciiTheme="minorHAnsi" w:hAnsiTheme="minorHAnsi" w:cstheme="minorBidi"/>
        </w:rPr>
        <w:t>with the following</w:t>
      </w:r>
      <w:r w:rsidR="3768CFEB" w:rsidRPr="3118F449">
        <w:rPr>
          <w:rFonts w:asciiTheme="minorHAnsi" w:hAnsiTheme="minorHAnsi" w:cstheme="minorBidi"/>
        </w:rPr>
        <w:t xml:space="preserve"> key information. </w:t>
      </w:r>
    </w:p>
    <w:p w14:paraId="69A60548" w14:textId="2278E275" w:rsidR="009F5EA1" w:rsidRPr="00D641DA" w:rsidRDefault="009F5EA1" w:rsidP="1F713A84">
      <w:pPr>
        <w:jc w:val="both"/>
        <w:rPr>
          <w:rFonts w:asciiTheme="minorHAnsi" w:hAnsiTheme="minorHAnsi" w:cstheme="minorBidi"/>
        </w:rPr>
      </w:pPr>
    </w:p>
    <w:p w14:paraId="3D3B34C4" w14:textId="45035825" w:rsidR="00454962" w:rsidRDefault="3768CFEB" w:rsidP="00511D6B">
      <w:pPr>
        <w:jc w:val="both"/>
        <w:rPr>
          <w:rFonts w:asciiTheme="minorHAnsi" w:hAnsiTheme="minorHAnsi" w:cstheme="minorBidi"/>
          <w:b/>
          <w:bCs/>
        </w:rPr>
      </w:pPr>
      <w:proofErr w:type="gramStart"/>
      <w:r w:rsidRPr="1F713A84">
        <w:rPr>
          <w:rFonts w:asciiTheme="minorHAnsi" w:hAnsiTheme="minorHAnsi" w:cstheme="minorBidi"/>
        </w:rPr>
        <w:t>At this time</w:t>
      </w:r>
      <w:proofErr w:type="gramEnd"/>
      <w:r w:rsidRPr="1F713A84">
        <w:rPr>
          <w:rFonts w:asciiTheme="minorHAnsi" w:hAnsiTheme="minorHAnsi" w:cstheme="minorBidi"/>
        </w:rPr>
        <w:t xml:space="preserve">, we are interested in understanding more about the proposed team members and your overall approach to conducting such a review. </w:t>
      </w:r>
      <w:r w:rsidRPr="006D4C2D">
        <w:rPr>
          <w:rFonts w:asciiTheme="minorHAnsi" w:hAnsiTheme="minorHAnsi" w:cstheme="minorBidi"/>
          <w:b/>
          <w:bCs/>
        </w:rPr>
        <w:t>Shortlisted applicants will subsequently be invited to submit a full proposal, following receipt of a full TOR.</w:t>
      </w:r>
    </w:p>
    <w:p w14:paraId="794B3385" w14:textId="77777777" w:rsidR="006D4C2D" w:rsidRDefault="006D4C2D" w:rsidP="00511D6B">
      <w:pPr>
        <w:jc w:val="both"/>
        <w:rPr>
          <w:rFonts w:asciiTheme="minorHAnsi" w:hAnsiTheme="minorHAnsi" w:cstheme="minorBidi"/>
          <w:b/>
          <w:bCs/>
        </w:rPr>
      </w:pPr>
    </w:p>
    <w:p w14:paraId="25291791" w14:textId="5D012C39" w:rsidR="006D4C2D" w:rsidRDefault="006D4C2D" w:rsidP="00511D6B">
      <w:pPr>
        <w:jc w:val="both"/>
        <w:rPr>
          <w:rFonts w:asciiTheme="minorHAnsi" w:hAnsiTheme="minorHAnsi" w:cstheme="minorBidi"/>
        </w:rPr>
      </w:pPr>
      <w:r>
        <w:rPr>
          <w:rFonts w:asciiTheme="minorHAnsi" w:hAnsiTheme="minorHAnsi" w:cstheme="minorBidi"/>
          <w:b/>
          <w:bCs/>
        </w:rPr>
        <w:t>To express interest please pro</w:t>
      </w:r>
      <w:r w:rsidR="007350E8">
        <w:rPr>
          <w:rFonts w:asciiTheme="minorHAnsi" w:hAnsiTheme="minorHAnsi" w:cstheme="minorBidi"/>
          <w:b/>
          <w:bCs/>
        </w:rPr>
        <w:t xml:space="preserve">vide the following details: </w:t>
      </w:r>
    </w:p>
    <w:p w14:paraId="07444830" w14:textId="17AFE2C8" w:rsidR="00454962" w:rsidRPr="00511D6B" w:rsidRDefault="07B24A72" w:rsidP="00511D6B">
      <w:pPr>
        <w:pStyle w:val="ListParagraph"/>
        <w:numPr>
          <w:ilvl w:val="0"/>
          <w:numId w:val="24"/>
        </w:numPr>
        <w:rPr>
          <w:rFonts w:asciiTheme="minorHAnsi" w:hAnsiTheme="minorHAnsi" w:cstheme="minorBidi"/>
          <w:sz w:val="24"/>
          <w:szCs w:val="24"/>
        </w:rPr>
      </w:pPr>
      <w:r w:rsidRPr="00511D6B">
        <w:rPr>
          <w:rFonts w:asciiTheme="minorHAnsi" w:hAnsiTheme="minorHAnsi" w:cstheme="minorBidi"/>
          <w:sz w:val="24"/>
          <w:szCs w:val="24"/>
        </w:rPr>
        <w:t>Team members:</w:t>
      </w:r>
      <w:r w:rsidR="00511D6B" w:rsidRPr="00511D6B">
        <w:rPr>
          <w:rFonts w:asciiTheme="minorHAnsi" w:hAnsiTheme="minorHAnsi" w:cstheme="minorBidi"/>
          <w:sz w:val="24"/>
          <w:szCs w:val="24"/>
        </w:rPr>
        <w:t xml:space="preserve"> </w:t>
      </w:r>
      <w:r w:rsidRPr="00511D6B">
        <w:rPr>
          <w:rFonts w:asciiTheme="minorHAnsi" w:hAnsiTheme="minorHAnsi" w:cstheme="minorBidi"/>
          <w:sz w:val="24"/>
          <w:szCs w:val="24"/>
        </w:rPr>
        <w:t>composition of the proposed team, along with biographies (2-3 paragraphs) for each proposed team member. Note: we suggest a minimum of 2 people for this project due to its very large scope – solo consultants are unlikely to be able to deliver such a project within the timeframe</w:t>
      </w:r>
    </w:p>
    <w:p w14:paraId="0EFEB6DF" w14:textId="2885AADC" w:rsidR="003B3510" w:rsidRPr="00511D6B" w:rsidRDefault="6F5E4252" w:rsidP="3118F449">
      <w:pPr>
        <w:pStyle w:val="ListParagraph"/>
        <w:numPr>
          <w:ilvl w:val="0"/>
          <w:numId w:val="24"/>
        </w:numPr>
        <w:rPr>
          <w:rFonts w:asciiTheme="minorHAnsi" w:hAnsiTheme="minorHAnsi" w:cstheme="minorBidi"/>
          <w:sz w:val="24"/>
          <w:szCs w:val="24"/>
        </w:rPr>
      </w:pPr>
      <w:r w:rsidRPr="3118F449">
        <w:rPr>
          <w:rFonts w:asciiTheme="minorHAnsi" w:hAnsiTheme="minorHAnsi" w:cstheme="minorBidi"/>
          <w:sz w:val="24"/>
          <w:szCs w:val="24"/>
        </w:rPr>
        <w:t>A</w:t>
      </w:r>
      <w:r w:rsidR="003B3510" w:rsidRPr="3118F449">
        <w:rPr>
          <w:rFonts w:asciiTheme="minorHAnsi" w:hAnsiTheme="minorHAnsi" w:cstheme="minorBidi"/>
          <w:sz w:val="24"/>
          <w:szCs w:val="24"/>
        </w:rPr>
        <w:t>n initial indication (maximum 2 pages) of the proposed approach to primary data collection</w:t>
      </w:r>
      <w:r w:rsidR="004A5178" w:rsidRPr="3118F449">
        <w:rPr>
          <w:rFonts w:asciiTheme="minorHAnsi" w:hAnsiTheme="minorHAnsi" w:cstheme="minorBidi"/>
          <w:sz w:val="24"/>
          <w:szCs w:val="24"/>
        </w:rPr>
        <w:t xml:space="preserve"> (includin</w:t>
      </w:r>
      <w:r w:rsidR="00F24313" w:rsidRPr="3118F449">
        <w:rPr>
          <w:rFonts w:asciiTheme="minorHAnsi" w:hAnsiTheme="minorHAnsi" w:cstheme="minorBidi"/>
          <w:sz w:val="24"/>
          <w:szCs w:val="24"/>
        </w:rPr>
        <w:t>g proposed methods)</w:t>
      </w:r>
      <w:r w:rsidR="60891692" w:rsidRPr="3118F449">
        <w:rPr>
          <w:rFonts w:asciiTheme="minorHAnsi" w:hAnsiTheme="minorHAnsi" w:cstheme="minorBidi"/>
          <w:sz w:val="24"/>
          <w:szCs w:val="24"/>
        </w:rPr>
        <w:t>,</w:t>
      </w:r>
      <w:r w:rsidR="003B3510" w:rsidRPr="3118F449">
        <w:rPr>
          <w:rFonts w:asciiTheme="minorHAnsi" w:hAnsiTheme="minorHAnsi" w:cstheme="minorBidi"/>
          <w:sz w:val="24"/>
          <w:szCs w:val="24"/>
        </w:rPr>
        <w:t xml:space="preserve"> highlighting how the team will address main challenges or shortcomings of proposed approach</w:t>
      </w:r>
    </w:p>
    <w:p w14:paraId="46766FAA" w14:textId="744B4D05" w:rsidR="00D21F12" w:rsidRPr="00511D6B" w:rsidRDefault="1A5A1F55" w:rsidP="3118F449">
      <w:pPr>
        <w:pStyle w:val="ListParagraph"/>
        <w:numPr>
          <w:ilvl w:val="0"/>
          <w:numId w:val="24"/>
        </w:numPr>
        <w:rPr>
          <w:rFonts w:asciiTheme="minorHAnsi" w:hAnsiTheme="minorHAnsi" w:cstheme="minorBidi"/>
          <w:sz w:val="24"/>
          <w:szCs w:val="24"/>
        </w:rPr>
      </w:pPr>
      <w:r w:rsidRPr="3118F449">
        <w:rPr>
          <w:rFonts w:asciiTheme="minorHAnsi" w:hAnsiTheme="minorHAnsi" w:cstheme="minorBidi"/>
          <w:sz w:val="24"/>
          <w:szCs w:val="24"/>
        </w:rPr>
        <w:t>P</w:t>
      </w:r>
      <w:r w:rsidR="00CB377F" w:rsidRPr="3118F449">
        <w:rPr>
          <w:rFonts w:asciiTheme="minorHAnsi" w:hAnsiTheme="minorHAnsi" w:cstheme="minorBidi"/>
          <w:sz w:val="24"/>
          <w:szCs w:val="24"/>
        </w:rPr>
        <w:t>revious published reports or other written outputs addressing similar topics that team members have worked on</w:t>
      </w:r>
    </w:p>
    <w:p w14:paraId="714786B7" w14:textId="78916556" w:rsidR="003B3510" w:rsidRPr="00511D6B" w:rsidRDefault="246C9831" w:rsidP="3118F449">
      <w:pPr>
        <w:pStyle w:val="ListParagraph"/>
        <w:numPr>
          <w:ilvl w:val="0"/>
          <w:numId w:val="24"/>
        </w:numPr>
        <w:rPr>
          <w:rFonts w:asciiTheme="minorHAnsi" w:hAnsiTheme="minorHAnsi" w:cstheme="minorBidi"/>
          <w:sz w:val="24"/>
          <w:szCs w:val="24"/>
        </w:rPr>
      </w:pPr>
      <w:r w:rsidRPr="3118F449">
        <w:rPr>
          <w:rFonts w:asciiTheme="minorHAnsi" w:hAnsiTheme="minorHAnsi" w:cstheme="minorBidi"/>
          <w:sz w:val="24"/>
          <w:szCs w:val="24"/>
        </w:rPr>
        <w:t>I</w:t>
      </w:r>
      <w:r w:rsidR="003B3510" w:rsidRPr="3118F449">
        <w:rPr>
          <w:rFonts w:asciiTheme="minorHAnsi" w:hAnsiTheme="minorHAnsi" w:cstheme="minorBidi"/>
          <w:sz w:val="24"/>
          <w:szCs w:val="24"/>
        </w:rPr>
        <w:t>ndicative daily rate in GBP for each team member</w:t>
      </w:r>
    </w:p>
    <w:p w14:paraId="360BF6FD" w14:textId="662C6091" w:rsidR="4641C583" w:rsidRPr="002E0304" w:rsidRDefault="0E76F49A" w:rsidP="3118F449">
      <w:pPr>
        <w:pStyle w:val="ListParagraph"/>
        <w:numPr>
          <w:ilvl w:val="0"/>
          <w:numId w:val="24"/>
        </w:numPr>
        <w:rPr>
          <w:rFonts w:asciiTheme="minorHAnsi" w:hAnsiTheme="minorHAnsi" w:cstheme="minorBidi"/>
          <w:sz w:val="24"/>
          <w:szCs w:val="24"/>
        </w:rPr>
      </w:pPr>
      <w:r w:rsidRPr="3118F449">
        <w:rPr>
          <w:rFonts w:asciiTheme="minorHAnsi" w:hAnsiTheme="minorHAnsi" w:cstheme="minorBidi"/>
          <w:sz w:val="24"/>
          <w:szCs w:val="24"/>
        </w:rPr>
        <w:t>C</w:t>
      </w:r>
      <w:r w:rsidR="003B3510" w:rsidRPr="3118F449">
        <w:rPr>
          <w:rFonts w:asciiTheme="minorHAnsi" w:hAnsiTheme="minorHAnsi" w:cstheme="minorBidi"/>
          <w:sz w:val="24"/>
          <w:szCs w:val="24"/>
        </w:rPr>
        <w:t xml:space="preserve">onfirmation of availability to undertake this </w:t>
      </w:r>
      <w:proofErr w:type="gramStart"/>
      <w:r w:rsidR="003B3510" w:rsidRPr="3118F449">
        <w:rPr>
          <w:rFonts w:asciiTheme="minorHAnsi" w:hAnsiTheme="minorHAnsi" w:cstheme="minorBidi"/>
          <w:sz w:val="24"/>
          <w:szCs w:val="24"/>
        </w:rPr>
        <w:t xml:space="preserve">work, </w:t>
      </w:r>
      <w:r w:rsidR="007F5A06" w:rsidRPr="3118F449">
        <w:rPr>
          <w:rFonts w:asciiTheme="minorHAnsi" w:hAnsiTheme="minorHAnsi" w:cstheme="minorBidi"/>
          <w:sz w:val="24"/>
          <w:szCs w:val="24"/>
        </w:rPr>
        <w:t xml:space="preserve"> </w:t>
      </w:r>
      <w:r w:rsidR="003B3510" w:rsidRPr="3118F449">
        <w:rPr>
          <w:rFonts w:asciiTheme="minorHAnsi" w:hAnsiTheme="minorHAnsi" w:cstheme="minorBidi"/>
          <w:sz w:val="24"/>
          <w:szCs w:val="24"/>
        </w:rPr>
        <w:t>i</w:t>
      </w:r>
      <w:r w:rsidR="00944C39" w:rsidRPr="3118F449">
        <w:rPr>
          <w:rFonts w:asciiTheme="minorHAnsi" w:hAnsiTheme="minorHAnsi" w:cstheme="minorBidi"/>
          <w:sz w:val="24"/>
          <w:szCs w:val="24"/>
        </w:rPr>
        <w:t>n</w:t>
      </w:r>
      <w:proofErr w:type="gramEnd"/>
      <w:r w:rsidR="00944C39" w:rsidRPr="3118F449">
        <w:rPr>
          <w:rFonts w:asciiTheme="minorHAnsi" w:hAnsiTheme="minorHAnsi" w:cstheme="minorBidi"/>
          <w:sz w:val="24"/>
          <w:szCs w:val="24"/>
        </w:rPr>
        <w:t xml:space="preserve"> the </w:t>
      </w:r>
      <w:r w:rsidR="53FF783B" w:rsidRPr="3118F449">
        <w:rPr>
          <w:rFonts w:asciiTheme="minorHAnsi" w:hAnsiTheme="minorHAnsi" w:cstheme="minorBidi"/>
          <w:sz w:val="24"/>
          <w:szCs w:val="24"/>
        </w:rPr>
        <w:t>second</w:t>
      </w:r>
      <w:r w:rsidR="00944C39" w:rsidRPr="3118F449">
        <w:rPr>
          <w:rFonts w:asciiTheme="minorHAnsi" w:hAnsiTheme="minorHAnsi" w:cstheme="minorBidi"/>
          <w:sz w:val="24"/>
          <w:szCs w:val="24"/>
        </w:rPr>
        <w:t xml:space="preserve"> quarter of 202</w:t>
      </w:r>
      <w:r w:rsidR="40986831" w:rsidRPr="3118F449">
        <w:rPr>
          <w:rFonts w:asciiTheme="minorHAnsi" w:hAnsiTheme="minorHAnsi" w:cstheme="minorBidi"/>
          <w:sz w:val="24"/>
          <w:szCs w:val="24"/>
        </w:rPr>
        <w:t>4</w:t>
      </w:r>
      <w:r w:rsidR="003B3510" w:rsidRPr="3118F449">
        <w:rPr>
          <w:rFonts w:asciiTheme="minorHAnsi" w:hAnsiTheme="minorHAnsi" w:cstheme="minorBidi"/>
          <w:sz w:val="24"/>
          <w:szCs w:val="24"/>
        </w:rPr>
        <w:t xml:space="preserve">, and to deliver the </w:t>
      </w:r>
      <w:r w:rsidR="00496DE9" w:rsidRPr="3118F449">
        <w:rPr>
          <w:rFonts w:asciiTheme="minorHAnsi" w:hAnsiTheme="minorHAnsi" w:cstheme="minorBidi"/>
          <w:sz w:val="24"/>
          <w:szCs w:val="24"/>
        </w:rPr>
        <w:t xml:space="preserve">outputs </w:t>
      </w:r>
      <w:r w:rsidR="003B3510" w:rsidRPr="3118F449">
        <w:rPr>
          <w:rFonts w:asciiTheme="minorHAnsi" w:hAnsiTheme="minorHAnsi" w:cstheme="minorBidi"/>
          <w:sz w:val="24"/>
          <w:szCs w:val="24"/>
        </w:rPr>
        <w:t>on time</w:t>
      </w:r>
    </w:p>
    <w:p w14:paraId="6B274755" w14:textId="00094006" w:rsidR="003B3510" w:rsidRPr="00D641DA" w:rsidRDefault="003B3510" w:rsidP="750D1C11">
      <w:pPr>
        <w:jc w:val="both"/>
        <w:rPr>
          <w:rFonts w:asciiTheme="minorHAnsi" w:hAnsiTheme="minorHAnsi" w:cstheme="minorBidi"/>
        </w:rPr>
      </w:pPr>
      <w:r w:rsidRPr="750D1C11">
        <w:rPr>
          <w:rFonts w:asciiTheme="minorHAnsi" w:hAnsiTheme="minorHAnsi" w:cstheme="minorBidi"/>
        </w:rPr>
        <w:t xml:space="preserve">Shortlisted consultants will be contacted </w:t>
      </w:r>
      <w:r w:rsidR="009D7D21" w:rsidRPr="750D1C11">
        <w:rPr>
          <w:rFonts w:asciiTheme="minorHAnsi" w:hAnsiTheme="minorHAnsi" w:cstheme="minorBidi"/>
        </w:rPr>
        <w:t>by</w:t>
      </w:r>
      <w:r w:rsidR="61FD7498" w:rsidRPr="750D1C11">
        <w:rPr>
          <w:rFonts w:asciiTheme="minorHAnsi" w:hAnsiTheme="minorHAnsi" w:cstheme="minorBidi"/>
        </w:rPr>
        <w:t xml:space="preserve"> </w:t>
      </w:r>
      <w:r w:rsidR="003C521C">
        <w:rPr>
          <w:rFonts w:asciiTheme="minorHAnsi" w:hAnsiTheme="minorHAnsi" w:cstheme="minorBidi"/>
          <w:b/>
          <w:bCs/>
        </w:rPr>
        <w:t>8</w:t>
      </w:r>
      <w:r w:rsidR="6EF98AEF" w:rsidRPr="1F713A84">
        <w:rPr>
          <w:rFonts w:asciiTheme="minorHAnsi" w:hAnsiTheme="minorHAnsi" w:cstheme="minorBidi"/>
          <w:b/>
          <w:bCs/>
        </w:rPr>
        <w:t xml:space="preserve"> November</w:t>
      </w:r>
      <w:r w:rsidR="2F4DE88D" w:rsidRPr="750D1C11">
        <w:rPr>
          <w:rFonts w:asciiTheme="minorHAnsi" w:hAnsiTheme="minorHAnsi" w:cstheme="minorBidi"/>
        </w:rPr>
        <w:t xml:space="preserve"> </w:t>
      </w:r>
      <w:r w:rsidRPr="750D1C11">
        <w:rPr>
          <w:rFonts w:asciiTheme="minorHAnsi" w:hAnsiTheme="minorHAnsi" w:cstheme="minorBidi"/>
        </w:rPr>
        <w:t xml:space="preserve">and requested to submit full proposals against final </w:t>
      </w:r>
      <w:r w:rsidR="00C177C8" w:rsidRPr="750D1C11">
        <w:rPr>
          <w:rFonts w:asciiTheme="minorHAnsi" w:hAnsiTheme="minorHAnsi" w:cstheme="minorBidi"/>
        </w:rPr>
        <w:t>Terms of Reference</w:t>
      </w:r>
      <w:r w:rsidRPr="750D1C11">
        <w:rPr>
          <w:rFonts w:asciiTheme="minorHAnsi" w:hAnsiTheme="minorHAnsi" w:cstheme="minorBidi"/>
        </w:rPr>
        <w:t xml:space="preserve"> to include:</w:t>
      </w:r>
    </w:p>
    <w:p w14:paraId="0F42D669" w14:textId="77777777" w:rsidR="009F5EA1" w:rsidRPr="00D641DA" w:rsidRDefault="009F5EA1" w:rsidP="4EF3B225">
      <w:pPr>
        <w:jc w:val="both"/>
        <w:rPr>
          <w:rFonts w:asciiTheme="minorHAnsi" w:hAnsiTheme="minorHAnsi" w:cstheme="minorBidi"/>
        </w:rPr>
      </w:pPr>
    </w:p>
    <w:p w14:paraId="701C7E7F" w14:textId="70C05043" w:rsidR="00BE0937" w:rsidRPr="00BE0937" w:rsidRDefault="003B3510" w:rsidP="3118F449">
      <w:pPr>
        <w:pStyle w:val="ListParagraph"/>
        <w:numPr>
          <w:ilvl w:val="0"/>
          <w:numId w:val="26"/>
        </w:numPr>
        <w:rPr>
          <w:rFonts w:asciiTheme="minorHAnsi" w:hAnsiTheme="minorHAnsi" w:cstheme="minorBidi"/>
          <w:sz w:val="24"/>
          <w:szCs w:val="24"/>
        </w:rPr>
      </w:pPr>
      <w:r w:rsidRPr="3118F449">
        <w:rPr>
          <w:rFonts w:asciiTheme="minorHAnsi" w:hAnsiTheme="minorHAnsi" w:cstheme="minorBidi"/>
          <w:sz w:val="24"/>
          <w:szCs w:val="24"/>
        </w:rPr>
        <w:t>conceptual framework and methodology for how the work will be undertaken</w:t>
      </w:r>
    </w:p>
    <w:p w14:paraId="0369EB8D" w14:textId="53AE6E3F" w:rsidR="00BE0937" w:rsidRPr="00BE0937" w:rsidRDefault="003B3510" w:rsidP="3118F449">
      <w:pPr>
        <w:pStyle w:val="ListParagraph"/>
        <w:numPr>
          <w:ilvl w:val="0"/>
          <w:numId w:val="26"/>
        </w:numPr>
        <w:rPr>
          <w:rFonts w:asciiTheme="minorHAnsi" w:hAnsiTheme="minorHAnsi" w:cstheme="minorBidi"/>
          <w:sz w:val="24"/>
          <w:szCs w:val="24"/>
        </w:rPr>
      </w:pPr>
      <w:r w:rsidRPr="3118F449">
        <w:rPr>
          <w:rFonts w:asciiTheme="minorHAnsi" w:hAnsiTheme="minorHAnsi" w:cstheme="minorBidi"/>
          <w:sz w:val="24"/>
          <w:szCs w:val="24"/>
        </w:rPr>
        <w:t>work plan and schedule and</w:t>
      </w:r>
    </w:p>
    <w:p w14:paraId="040E68ED" w14:textId="537BF409" w:rsidR="00BE0937" w:rsidRPr="00BE0937" w:rsidRDefault="003B3510" w:rsidP="3118F449">
      <w:pPr>
        <w:pStyle w:val="ListParagraph"/>
        <w:numPr>
          <w:ilvl w:val="0"/>
          <w:numId w:val="26"/>
        </w:numPr>
        <w:rPr>
          <w:rFonts w:asciiTheme="minorHAnsi" w:hAnsiTheme="minorHAnsi" w:cstheme="minorBidi"/>
          <w:sz w:val="24"/>
          <w:szCs w:val="24"/>
        </w:rPr>
      </w:pPr>
      <w:r w:rsidRPr="3118F449">
        <w:rPr>
          <w:rFonts w:asciiTheme="minorHAnsi" w:hAnsiTheme="minorHAnsi" w:cstheme="minorBidi"/>
          <w:sz w:val="24"/>
          <w:szCs w:val="24"/>
        </w:rPr>
        <w:t>indicative budget</w:t>
      </w:r>
    </w:p>
    <w:p w14:paraId="0520F47A" w14:textId="77BA2640" w:rsidR="003B3510" w:rsidRPr="00BE0937" w:rsidRDefault="003B3510" w:rsidP="3118F449">
      <w:pPr>
        <w:pStyle w:val="ListParagraph"/>
        <w:numPr>
          <w:ilvl w:val="0"/>
          <w:numId w:val="26"/>
        </w:numPr>
        <w:rPr>
          <w:rFonts w:asciiTheme="minorHAnsi" w:hAnsiTheme="minorHAnsi" w:cstheme="minorBidi"/>
          <w:sz w:val="24"/>
          <w:szCs w:val="24"/>
        </w:rPr>
      </w:pPr>
      <w:r w:rsidRPr="3118F449">
        <w:rPr>
          <w:rFonts w:asciiTheme="minorHAnsi" w:hAnsiTheme="minorHAnsi" w:cstheme="minorBidi"/>
          <w:sz w:val="24"/>
          <w:szCs w:val="24"/>
        </w:rPr>
        <w:t>contact details for two referees for similar type of work for the Lead Consultant</w:t>
      </w:r>
    </w:p>
    <w:p w14:paraId="5EBB165E" w14:textId="77777777" w:rsidR="009F5EA1" w:rsidRPr="00D641DA" w:rsidRDefault="009F5EA1" w:rsidP="4EF3B225">
      <w:pPr>
        <w:ind w:left="708"/>
        <w:rPr>
          <w:rFonts w:asciiTheme="minorHAnsi" w:hAnsiTheme="minorHAnsi" w:cstheme="minorBidi"/>
        </w:rPr>
      </w:pPr>
    </w:p>
    <w:p w14:paraId="4073E38C" w14:textId="159D2D96" w:rsidR="009255FC" w:rsidRPr="00D641DA" w:rsidRDefault="009255FC" w:rsidP="713669E5">
      <w:pPr>
        <w:jc w:val="both"/>
        <w:rPr>
          <w:rFonts w:asciiTheme="minorHAnsi" w:hAnsiTheme="minorHAnsi" w:cstheme="minorBidi"/>
        </w:rPr>
      </w:pPr>
      <w:r w:rsidRPr="00D641DA">
        <w:rPr>
          <w:rFonts w:asciiTheme="minorHAnsi" w:hAnsiTheme="minorHAnsi" w:cstheme="minorBidi"/>
        </w:rPr>
        <w:t xml:space="preserve">Questions can be raised by sending an email </w:t>
      </w:r>
      <w:r w:rsidR="009A0FBE" w:rsidRPr="00D641DA">
        <w:rPr>
          <w:rFonts w:asciiTheme="minorHAnsi" w:hAnsiTheme="minorHAnsi" w:cstheme="minorBidi"/>
        </w:rPr>
        <w:t>to</w:t>
      </w:r>
      <w:r w:rsidRPr="00D641DA">
        <w:rPr>
          <w:rFonts w:asciiTheme="minorHAnsi" w:hAnsiTheme="minorHAnsi" w:cstheme="minorBidi"/>
        </w:rPr>
        <w:t xml:space="preserve">: </w:t>
      </w:r>
      <w:hyperlink r:id="rId16" w:history="1">
        <w:r w:rsidR="00BF005D" w:rsidRPr="00D07EAB">
          <w:rPr>
            <w:rStyle w:val="Hyperlink"/>
            <w:rFonts w:asciiTheme="minorHAnsi" w:hAnsiTheme="minorHAnsi" w:cstheme="minorBidi"/>
          </w:rPr>
          <w:t>accountability@dec.org.uk</w:t>
        </w:r>
      </w:hyperlink>
    </w:p>
    <w:p w14:paraId="7641E050" w14:textId="62C77A53" w:rsidR="006B4AE7" w:rsidRPr="00D641DA" w:rsidRDefault="003B3510" w:rsidP="4EF3B225">
      <w:pPr>
        <w:jc w:val="both"/>
        <w:rPr>
          <w:rFonts w:asciiTheme="minorHAnsi" w:hAnsiTheme="minorHAnsi" w:cstheme="minorBidi"/>
        </w:rPr>
      </w:pPr>
      <w:r w:rsidRPr="00D641DA">
        <w:rPr>
          <w:rFonts w:asciiTheme="minorHAnsi" w:hAnsiTheme="minorHAnsi" w:cstheme="minorBidi"/>
        </w:rPr>
        <w:t>If there are insufficient qualified expressions of interest submitted by the deadline, the DEC reserves the right to publicly advertise the complete T</w:t>
      </w:r>
      <w:r w:rsidR="00751032" w:rsidRPr="00D641DA">
        <w:rPr>
          <w:rFonts w:asciiTheme="minorHAnsi" w:hAnsiTheme="minorHAnsi" w:cstheme="minorBidi"/>
        </w:rPr>
        <w:t>erms of Reference</w:t>
      </w:r>
      <w:r w:rsidRPr="00D641DA">
        <w:rPr>
          <w:rFonts w:asciiTheme="minorHAnsi" w:hAnsiTheme="minorHAnsi" w:cstheme="minorBidi"/>
        </w:rPr>
        <w:t xml:space="preserve"> to ask for full proposals. </w:t>
      </w:r>
      <w:r w:rsidR="00BF71AC" w:rsidRPr="00D641DA">
        <w:rPr>
          <w:rFonts w:asciiTheme="minorHAnsi" w:hAnsiTheme="minorHAnsi" w:cstheme="minorBidi"/>
        </w:rPr>
        <w:t xml:space="preserve">All </w:t>
      </w:r>
      <w:r w:rsidR="00262F3C" w:rsidRPr="00D641DA">
        <w:rPr>
          <w:rFonts w:asciiTheme="minorHAnsi" w:hAnsiTheme="minorHAnsi" w:cstheme="minorBidi"/>
        </w:rPr>
        <w:t>timescales and deadlines will be reviewed and confirmed at contracting stage.</w:t>
      </w:r>
    </w:p>
    <w:sectPr w:rsidR="006B4AE7" w:rsidRPr="00D641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684E" w14:textId="77777777" w:rsidR="0047583F" w:rsidRDefault="0047583F" w:rsidP="004B720D">
      <w:r>
        <w:separator/>
      </w:r>
    </w:p>
  </w:endnote>
  <w:endnote w:type="continuationSeparator" w:id="0">
    <w:p w14:paraId="6C302A33" w14:textId="77777777" w:rsidR="0047583F" w:rsidRDefault="0047583F" w:rsidP="004B720D">
      <w:r>
        <w:continuationSeparator/>
      </w:r>
    </w:p>
  </w:endnote>
  <w:endnote w:type="continuationNotice" w:id="1">
    <w:p w14:paraId="5677C0D6" w14:textId="77777777" w:rsidR="0047583F" w:rsidRDefault="00475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461D" w14:textId="77777777" w:rsidR="0047583F" w:rsidRDefault="0047583F" w:rsidP="004B720D">
      <w:r>
        <w:separator/>
      </w:r>
    </w:p>
  </w:footnote>
  <w:footnote w:type="continuationSeparator" w:id="0">
    <w:p w14:paraId="2F0AA030" w14:textId="77777777" w:rsidR="0047583F" w:rsidRDefault="0047583F" w:rsidP="004B720D">
      <w:r>
        <w:continuationSeparator/>
      </w:r>
    </w:p>
  </w:footnote>
  <w:footnote w:type="continuationNotice" w:id="1">
    <w:p w14:paraId="107F2B3B" w14:textId="77777777" w:rsidR="0047583F" w:rsidRDefault="0047583F"/>
  </w:footnote>
  <w:footnote w:id="2">
    <w:p w14:paraId="10D1C3F9" w14:textId="77777777" w:rsidR="006F3CE7" w:rsidRPr="005D3B56" w:rsidRDefault="006F3CE7" w:rsidP="006F3CE7">
      <w:pPr>
        <w:pStyle w:val="FootnoteText"/>
        <w:rPr>
          <w:lang w:val="en-US"/>
        </w:rPr>
      </w:pPr>
      <w:r>
        <w:rPr>
          <w:rStyle w:val="FootnoteReference"/>
        </w:rPr>
        <w:footnoteRef/>
      </w:r>
      <w:r w:rsidRPr="005D3B56">
        <w:rPr>
          <w:lang w:val="en-US"/>
        </w:rPr>
        <w:t xml:space="preserve"> </w:t>
      </w:r>
      <w:r w:rsidRPr="006B5439">
        <w:rPr>
          <w:lang w:val="en-US"/>
        </w:rPr>
        <w:t>In line with CHS commitment 7 “humanitarian actors continuously learn and improve”</w:t>
      </w:r>
    </w:p>
  </w:footnote>
  <w:footnote w:id="3">
    <w:p w14:paraId="7BF5AEA7" w14:textId="02E5DA25" w:rsidR="00821AEB" w:rsidRPr="00821AEB" w:rsidRDefault="00821AEB" w:rsidP="00821AEB">
      <w:pPr>
        <w:rPr>
          <w:rFonts w:asciiTheme="minorHAnsi" w:hAnsiTheme="minorHAnsi" w:cstheme="minorBidi"/>
          <w:sz w:val="20"/>
          <w:szCs w:val="20"/>
          <w:lang w:val="en-US"/>
        </w:rPr>
      </w:pPr>
      <w:r>
        <w:rPr>
          <w:rStyle w:val="FootnoteReference"/>
        </w:rPr>
        <w:footnoteRef/>
      </w:r>
      <w:r w:rsidRPr="00821AEB">
        <w:rPr>
          <w:rFonts w:asciiTheme="minorHAnsi" w:hAnsiTheme="minorHAnsi" w:cstheme="minorBidi"/>
          <w:sz w:val="20"/>
          <w:szCs w:val="20"/>
          <w:lang w:val="en-US"/>
        </w:rPr>
        <w:t>Specifics to be confirmed in the Terms of Reference</w:t>
      </w:r>
      <w:r>
        <w:rPr>
          <w:rFonts w:asciiTheme="minorHAnsi" w:hAnsiTheme="minorHAnsi" w:cstheme="minorBidi"/>
          <w:sz w:val="20"/>
          <w:szCs w:val="20"/>
          <w:lang w:val="en-US"/>
        </w:rPr>
        <w:t>.</w:t>
      </w:r>
    </w:p>
    <w:p w14:paraId="3CB45A8A" w14:textId="1B3A33CE" w:rsidR="00821AEB" w:rsidRPr="00821AEB" w:rsidRDefault="00821AEB">
      <w:pPr>
        <w:pStyle w:val="FootnoteText"/>
      </w:pPr>
    </w:p>
  </w:footnote>
</w:footnotes>
</file>

<file path=word/intelligence.xml><?xml version="1.0" encoding="utf-8"?>
<int:Intelligence xmlns:int="http://schemas.microsoft.com/office/intelligence/2019/intelligence">
  <int:IntelligenceSettings/>
  <int:Manifest>
    <int:WordHash hashCode="OrtZNwJC/JiGrS" id="rvGYLUIi"/>
    <int:WordHash hashCode="B95hgkRT90PJWZ" id="HulVF0MB"/>
    <int:WordHash hashCode="nRSox3TdiEm2GZ" id="6nzNqPC3"/>
  </int:Manifest>
  <int:Observations>
    <int:Content id="rvGYLUIi">
      <int:Rejection type="LegacyProofing"/>
    </int:Content>
    <int:Content id="HulVF0MB">
      <int:Rejection type="LegacyProofing"/>
    </int:Content>
    <int:Content id="6nzNqPC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3FF"/>
    <w:multiLevelType w:val="hybridMultilevel"/>
    <w:tmpl w:val="199848A4"/>
    <w:lvl w:ilvl="0" w:tplc="A25412C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96356D"/>
    <w:multiLevelType w:val="multilevel"/>
    <w:tmpl w:val="9A2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B3116"/>
    <w:multiLevelType w:val="hybridMultilevel"/>
    <w:tmpl w:val="1A8A84CE"/>
    <w:lvl w:ilvl="0" w:tplc="A25412C4">
      <w:numFmt w:val="bullet"/>
      <w:lvlText w:val="•"/>
      <w:lvlJc w:val="left"/>
      <w:pPr>
        <w:ind w:left="360" w:hanging="360"/>
      </w:pPr>
      <w:rPr>
        <w:rFonts w:ascii="Calibri" w:eastAsia="Calibri" w:hAnsi="Calibri" w:cs="Calibri" w:hint="default"/>
      </w:rPr>
    </w:lvl>
    <w:lvl w:ilvl="1" w:tplc="6A5A5C2E">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BA42CA"/>
    <w:multiLevelType w:val="hybridMultilevel"/>
    <w:tmpl w:val="EB82643E"/>
    <w:lvl w:ilvl="0" w:tplc="A25412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2305C"/>
    <w:multiLevelType w:val="multilevel"/>
    <w:tmpl w:val="F95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D0C2A"/>
    <w:multiLevelType w:val="multilevel"/>
    <w:tmpl w:val="D1DC8F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DE35A2"/>
    <w:multiLevelType w:val="hybridMultilevel"/>
    <w:tmpl w:val="FFFFFFFF"/>
    <w:lvl w:ilvl="0" w:tplc="FFFFFFFF">
      <w:start w:val="1"/>
      <w:numFmt w:val="bullet"/>
      <w:lvlText w:val=""/>
      <w:lvlJc w:val="left"/>
      <w:pPr>
        <w:ind w:left="720" w:hanging="360"/>
      </w:pPr>
      <w:rPr>
        <w:rFonts w:ascii="Symbol" w:hAnsi="Symbol" w:hint="default"/>
      </w:rPr>
    </w:lvl>
    <w:lvl w:ilvl="1" w:tplc="0A18AC70">
      <w:start w:val="1"/>
      <w:numFmt w:val="bullet"/>
      <w:lvlText w:val="o"/>
      <w:lvlJc w:val="left"/>
      <w:pPr>
        <w:ind w:left="1440" w:hanging="360"/>
      </w:pPr>
      <w:rPr>
        <w:rFonts w:ascii="Courier New" w:hAnsi="Courier New" w:hint="default"/>
      </w:rPr>
    </w:lvl>
    <w:lvl w:ilvl="2" w:tplc="B3509BAA">
      <w:start w:val="1"/>
      <w:numFmt w:val="bullet"/>
      <w:lvlText w:val=""/>
      <w:lvlJc w:val="left"/>
      <w:pPr>
        <w:ind w:left="2160" w:hanging="360"/>
      </w:pPr>
      <w:rPr>
        <w:rFonts w:ascii="Wingdings" w:hAnsi="Wingdings" w:hint="default"/>
      </w:rPr>
    </w:lvl>
    <w:lvl w:ilvl="3" w:tplc="6F802392">
      <w:start w:val="1"/>
      <w:numFmt w:val="bullet"/>
      <w:lvlText w:val=""/>
      <w:lvlJc w:val="left"/>
      <w:pPr>
        <w:ind w:left="2880" w:hanging="360"/>
      </w:pPr>
      <w:rPr>
        <w:rFonts w:ascii="Symbol" w:hAnsi="Symbol" w:hint="default"/>
      </w:rPr>
    </w:lvl>
    <w:lvl w:ilvl="4" w:tplc="DA4C453C">
      <w:start w:val="1"/>
      <w:numFmt w:val="bullet"/>
      <w:lvlText w:val="o"/>
      <w:lvlJc w:val="left"/>
      <w:pPr>
        <w:ind w:left="3600" w:hanging="360"/>
      </w:pPr>
      <w:rPr>
        <w:rFonts w:ascii="Courier New" w:hAnsi="Courier New" w:hint="default"/>
      </w:rPr>
    </w:lvl>
    <w:lvl w:ilvl="5" w:tplc="602A7F7A">
      <w:start w:val="1"/>
      <w:numFmt w:val="bullet"/>
      <w:lvlText w:val=""/>
      <w:lvlJc w:val="left"/>
      <w:pPr>
        <w:ind w:left="4320" w:hanging="360"/>
      </w:pPr>
      <w:rPr>
        <w:rFonts w:ascii="Wingdings" w:hAnsi="Wingdings" w:hint="default"/>
      </w:rPr>
    </w:lvl>
    <w:lvl w:ilvl="6" w:tplc="EB30428C">
      <w:start w:val="1"/>
      <w:numFmt w:val="bullet"/>
      <w:lvlText w:val=""/>
      <w:lvlJc w:val="left"/>
      <w:pPr>
        <w:ind w:left="5040" w:hanging="360"/>
      </w:pPr>
      <w:rPr>
        <w:rFonts w:ascii="Symbol" w:hAnsi="Symbol" w:hint="default"/>
      </w:rPr>
    </w:lvl>
    <w:lvl w:ilvl="7" w:tplc="4F6EC0AE">
      <w:start w:val="1"/>
      <w:numFmt w:val="bullet"/>
      <w:lvlText w:val="o"/>
      <w:lvlJc w:val="left"/>
      <w:pPr>
        <w:ind w:left="5760" w:hanging="360"/>
      </w:pPr>
      <w:rPr>
        <w:rFonts w:ascii="Courier New" w:hAnsi="Courier New" w:hint="default"/>
      </w:rPr>
    </w:lvl>
    <w:lvl w:ilvl="8" w:tplc="847E4318">
      <w:start w:val="1"/>
      <w:numFmt w:val="bullet"/>
      <w:lvlText w:val=""/>
      <w:lvlJc w:val="left"/>
      <w:pPr>
        <w:ind w:left="6480" w:hanging="360"/>
      </w:pPr>
      <w:rPr>
        <w:rFonts w:ascii="Wingdings" w:hAnsi="Wingdings" w:hint="default"/>
      </w:rPr>
    </w:lvl>
  </w:abstractNum>
  <w:abstractNum w:abstractNumId="7" w15:restartNumberingAfterBreak="0">
    <w:nsid w:val="2B8C5166"/>
    <w:multiLevelType w:val="hybridMultilevel"/>
    <w:tmpl w:val="09C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B7360"/>
    <w:multiLevelType w:val="hybridMultilevel"/>
    <w:tmpl w:val="ED5EC796"/>
    <w:lvl w:ilvl="0" w:tplc="A25412C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3D4F"/>
    <w:multiLevelType w:val="multilevel"/>
    <w:tmpl w:val="5D5AC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530BAC"/>
    <w:multiLevelType w:val="hybridMultilevel"/>
    <w:tmpl w:val="EAF6738C"/>
    <w:lvl w:ilvl="0" w:tplc="8B7A540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42A2F7B"/>
    <w:multiLevelType w:val="hybridMultilevel"/>
    <w:tmpl w:val="7C94CC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253F17"/>
    <w:multiLevelType w:val="multilevel"/>
    <w:tmpl w:val="455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3B3E1A"/>
    <w:multiLevelType w:val="hybridMultilevel"/>
    <w:tmpl w:val="3B98BAD0"/>
    <w:lvl w:ilvl="0" w:tplc="A25412C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464B95"/>
    <w:multiLevelType w:val="hybridMultilevel"/>
    <w:tmpl w:val="9468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063DC"/>
    <w:multiLevelType w:val="hybridMultilevel"/>
    <w:tmpl w:val="0EECB0CC"/>
    <w:lvl w:ilvl="0" w:tplc="8B7A54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E50016"/>
    <w:multiLevelType w:val="hybridMultilevel"/>
    <w:tmpl w:val="11509EBC"/>
    <w:lvl w:ilvl="0" w:tplc="A25412C4">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659C4F7D"/>
    <w:multiLevelType w:val="hybridMultilevel"/>
    <w:tmpl w:val="606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71100"/>
    <w:multiLevelType w:val="multilevel"/>
    <w:tmpl w:val="A23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4B736A"/>
    <w:multiLevelType w:val="hybridMultilevel"/>
    <w:tmpl w:val="F6DCE14C"/>
    <w:lvl w:ilvl="0" w:tplc="A25412C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04B76"/>
    <w:multiLevelType w:val="hybridMultilevel"/>
    <w:tmpl w:val="68B68B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29C1402"/>
    <w:multiLevelType w:val="hybridMultilevel"/>
    <w:tmpl w:val="A0BCE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294085"/>
    <w:multiLevelType w:val="hybridMultilevel"/>
    <w:tmpl w:val="F4645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C4474D"/>
    <w:multiLevelType w:val="hybridMultilevel"/>
    <w:tmpl w:val="D27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77504"/>
    <w:multiLevelType w:val="hybridMultilevel"/>
    <w:tmpl w:val="FA1A515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7F1F22F5"/>
    <w:multiLevelType w:val="hybridMultilevel"/>
    <w:tmpl w:val="8CF894F4"/>
    <w:lvl w:ilvl="0" w:tplc="D9E6C990">
      <w:start w:val="1"/>
      <w:numFmt w:val="bullet"/>
      <w:lvlText w:val=""/>
      <w:lvlJc w:val="left"/>
      <w:pPr>
        <w:ind w:left="720" w:hanging="360"/>
      </w:pPr>
      <w:rPr>
        <w:rFonts w:ascii="Symbol" w:hAnsi="Symbol" w:hint="default"/>
      </w:rPr>
    </w:lvl>
    <w:lvl w:ilvl="1" w:tplc="41328E3C">
      <w:start w:val="1"/>
      <w:numFmt w:val="bullet"/>
      <w:lvlText w:val="o"/>
      <w:lvlJc w:val="left"/>
      <w:pPr>
        <w:ind w:left="1440" w:hanging="360"/>
      </w:pPr>
      <w:rPr>
        <w:rFonts w:ascii="Courier New" w:hAnsi="Courier New" w:hint="default"/>
      </w:rPr>
    </w:lvl>
    <w:lvl w:ilvl="2" w:tplc="0AC43FD4">
      <w:start w:val="1"/>
      <w:numFmt w:val="bullet"/>
      <w:lvlText w:val=""/>
      <w:lvlJc w:val="left"/>
      <w:pPr>
        <w:ind w:left="2160" w:hanging="360"/>
      </w:pPr>
      <w:rPr>
        <w:rFonts w:ascii="Wingdings" w:hAnsi="Wingdings" w:hint="default"/>
      </w:rPr>
    </w:lvl>
    <w:lvl w:ilvl="3" w:tplc="3CA039AC">
      <w:start w:val="1"/>
      <w:numFmt w:val="bullet"/>
      <w:lvlText w:val=""/>
      <w:lvlJc w:val="left"/>
      <w:pPr>
        <w:ind w:left="2880" w:hanging="360"/>
      </w:pPr>
      <w:rPr>
        <w:rFonts w:ascii="Symbol" w:hAnsi="Symbol" w:hint="default"/>
      </w:rPr>
    </w:lvl>
    <w:lvl w:ilvl="4" w:tplc="CD9A1B9C">
      <w:start w:val="1"/>
      <w:numFmt w:val="bullet"/>
      <w:lvlText w:val="o"/>
      <w:lvlJc w:val="left"/>
      <w:pPr>
        <w:ind w:left="3600" w:hanging="360"/>
      </w:pPr>
      <w:rPr>
        <w:rFonts w:ascii="Courier New" w:hAnsi="Courier New" w:hint="default"/>
      </w:rPr>
    </w:lvl>
    <w:lvl w:ilvl="5" w:tplc="88662686">
      <w:start w:val="1"/>
      <w:numFmt w:val="bullet"/>
      <w:lvlText w:val=""/>
      <w:lvlJc w:val="left"/>
      <w:pPr>
        <w:ind w:left="4320" w:hanging="360"/>
      </w:pPr>
      <w:rPr>
        <w:rFonts w:ascii="Wingdings" w:hAnsi="Wingdings" w:hint="default"/>
      </w:rPr>
    </w:lvl>
    <w:lvl w:ilvl="6" w:tplc="44FA9648">
      <w:start w:val="1"/>
      <w:numFmt w:val="bullet"/>
      <w:lvlText w:val=""/>
      <w:lvlJc w:val="left"/>
      <w:pPr>
        <w:ind w:left="5040" w:hanging="360"/>
      </w:pPr>
      <w:rPr>
        <w:rFonts w:ascii="Symbol" w:hAnsi="Symbol" w:hint="default"/>
      </w:rPr>
    </w:lvl>
    <w:lvl w:ilvl="7" w:tplc="DAD82EAC">
      <w:start w:val="1"/>
      <w:numFmt w:val="bullet"/>
      <w:lvlText w:val="o"/>
      <w:lvlJc w:val="left"/>
      <w:pPr>
        <w:ind w:left="5760" w:hanging="360"/>
      </w:pPr>
      <w:rPr>
        <w:rFonts w:ascii="Courier New" w:hAnsi="Courier New" w:hint="default"/>
      </w:rPr>
    </w:lvl>
    <w:lvl w:ilvl="8" w:tplc="FF561298">
      <w:start w:val="1"/>
      <w:numFmt w:val="bullet"/>
      <w:lvlText w:val=""/>
      <w:lvlJc w:val="left"/>
      <w:pPr>
        <w:ind w:left="6480" w:hanging="360"/>
      </w:pPr>
      <w:rPr>
        <w:rFonts w:ascii="Wingdings" w:hAnsi="Wingdings" w:hint="default"/>
      </w:rPr>
    </w:lvl>
  </w:abstractNum>
  <w:num w:numId="1" w16cid:durableId="1234270356">
    <w:abstractNumId w:val="25"/>
  </w:num>
  <w:num w:numId="2" w16cid:durableId="394200751">
    <w:abstractNumId w:val="6"/>
  </w:num>
  <w:num w:numId="3" w16cid:durableId="686561229">
    <w:abstractNumId w:val="23"/>
  </w:num>
  <w:num w:numId="4" w16cid:durableId="969899306">
    <w:abstractNumId w:val="20"/>
  </w:num>
  <w:num w:numId="5" w16cid:durableId="175123308">
    <w:abstractNumId w:val="11"/>
  </w:num>
  <w:num w:numId="6" w16cid:durableId="2024624025">
    <w:abstractNumId w:val="15"/>
  </w:num>
  <w:num w:numId="7" w16cid:durableId="1431777022">
    <w:abstractNumId w:val="10"/>
  </w:num>
  <w:num w:numId="8" w16cid:durableId="275528777">
    <w:abstractNumId w:val="22"/>
  </w:num>
  <w:num w:numId="9" w16cid:durableId="1956643022">
    <w:abstractNumId w:val="1"/>
  </w:num>
  <w:num w:numId="10" w16cid:durableId="17850693">
    <w:abstractNumId w:val="21"/>
  </w:num>
  <w:num w:numId="11" w16cid:durableId="1631014417">
    <w:abstractNumId w:val="13"/>
  </w:num>
  <w:num w:numId="12" w16cid:durableId="387611141">
    <w:abstractNumId w:val="2"/>
  </w:num>
  <w:num w:numId="13" w16cid:durableId="1796216082">
    <w:abstractNumId w:val="0"/>
  </w:num>
  <w:num w:numId="14" w16cid:durableId="381758576">
    <w:abstractNumId w:val="7"/>
  </w:num>
  <w:num w:numId="15" w16cid:durableId="1072389662">
    <w:abstractNumId w:val="12"/>
  </w:num>
  <w:num w:numId="16" w16cid:durableId="1652904914">
    <w:abstractNumId w:val="4"/>
  </w:num>
  <w:num w:numId="17" w16cid:durableId="1702313992">
    <w:abstractNumId w:val="5"/>
  </w:num>
  <w:num w:numId="18" w16cid:durableId="711073000">
    <w:abstractNumId w:val="9"/>
  </w:num>
  <w:num w:numId="19" w16cid:durableId="874581806">
    <w:abstractNumId w:val="18"/>
  </w:num>
  <w:num w:numId="20" w16cid:durableId="1320226638">
    <w:abstractNumId w:val="14"/>
  </w:num>
  <w:num w:numId="21" w16cid:durableId="756366118">
    <w:abstractNumId w:val="17"/>
  </w:num>
  <w:num w:numId="22" w16cid:durableId="1785612552">
    <w:abstractNumId w:val="24"/>
  </w:num>
  <w:num w:numId="23" w16cid:durableId="2011179525">
    <w:abstractNumId w:val="8"/>
  </w:num>
  <w:num w:numId="24" w16cid:durableId="1918858194">
    <w:abstractNumId w:val="3"/>
  </w:num>
  <w:num w:numId="25" w16cid:durableId="199629484">
    <w:abstractNumId w:val="16"/>
  </w:num>
  <w:num w:numId="26" w16cid:durableId="1393891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jE0NDcxNTE1NDBU0lEKTi0uzszPAykwrQUAV2VBDiwAAAA="/>
  </w:docVars>
  <w:rsids>
    <w:rsidRoot w:val="003B3510"/>
    <w:rsid w:val="00002A0B"/>
    <w:rsid w:val="00010C19"/>
    <w:rsid w:val="000155E1"/>
    <w:rsid w:val="00024877"/>
    <w:rsid w:val="00025828"/>
    <w:rsid w:val="00031AFD"/>
    <w:rsid w:val="00032DF4"/>
    <w:rsid w:val="00036584"/>
    <w:rsid w:val="0004766E"/>
    <w:rsid w:val="00057D25"/>
    <w:rsid w:val="00061C3B"/>
    <w:rsid w:val="000732E6"/>
    <w:rsid w:val="00074F20"/>
    <w:rsid w:val="000836F4"/>
    <w:rsid w:val="00085902"/>
    <w:rsid w:val="0008655D"/>
    <w:rsid w:val="00094ED3"/>
    <w:rsid w:val="000A3E4B"/>
    <w:rsid w:val="000A4942"/>
    <w:rsid w:val="000A6602"/>
    <w:rsid w:val="000A6E1F"/>
    <w:rsid w:val="000C50CD"/>
    <w:rsid w:val="000D47BE"/>
    <w:rsid w:val="000F2376"/>
    <w:rsid w:val="000F3326"/>
    <w:rsid w:val="00104452"/>
    <w:rsid w:val="00104783"/>
    <w:rsid w:val="00121F9D"/>
    <w:rsid w:val="00136B9C"/>
    <w:rsid w:val="00137C7B"/>
    <w:rsid w:val="001469E0"/>
    <w:rsid w:val="001507C3"/>
    <w:rsid w:val="00155B27"/>
    <w:rsid w:val="00166E02"/>
    <w:rsid w:val="0018187E"/>
    <w:rsid w:val="00182D43"/>
    <w:rsid w:val="0018784D"/>
    <w:rsid w:val="001924B2"/>
    <w:rsid w:val="00196744"/>
    <w:rsid w:val="001A0F00"/>
    <w:rsid w:val="001A18E2"/>
    <w:rsid w:val="001A2B16"/>
    <w:rsid w:val="001A6A98"/>
    <w:rsid w:val="001A7DEB"/>
    <w:rsid w:val="001B50C3"/>
    <w:rsid w:val="001C011D"/>
    <w:rsid w:val="001C068C"/>
    <w:rsid w:val="001C1051"/>
    <w:rsid w:val="001C44FC"/>
    <w:rsid w:val="001D62E6"/>
    <w:rsid w:val="001E1169"/>
    <w:rsid w:val="001E237B"/>
    <w:rsid w:val="001E2D0D"/>
    <w:rsid w:val="001E3C30"/>
    <w:rsid w:val="001F1523"/>
    <w:rsid w:val="001F18FA"/>
    <w:rsid w:val="001F2FA7"/>
    <w:rsid w:val="001F4DCE"/>
    <w:rsid w:val="001F76CE"/>
    <w:rsid w:val="00207289"/>
    <w:rsid w:val="00207CA5"/>
    <w:rsid w:val="00214518"/>
    <w:rsid w:val="00216B8B"/>
    <w:rsid w:val="002173AF"/>
    <w:rsid w:val="002207AC"/>
    <w:rsid w:val="00220A6E"/>
    <w:rsid w:val="00221E5F"/>
    <w:rsid w:val="002244FB"/>
    <w:rsid w:val="00234984"/>
    <w:rsid w:val="0023514D"/>
    <w:rsid w:val="00235C6F"/>
    <w:rsid w:val="00236986"/>
    <w:rsid w:val="00237EF8"/>
    <w:rsid w:val="00243E64"/>
    <w:rsid w:val="00244C89"/>
    <w:rsid w:val="00253DE0"/>
    <w:rsid w:val="0025692E"/>
    <w:rsid w:val="00260A45"/>
    <w:rsid w:val="00262C54"/>
    <w:rsid w:val="00262F3C"/>
    <w:rsid w:val="00270AF7"/>
    <w:rsid w:val="00270CBF"/>
    <w:rsid w:val="00281542"/>
    <w:rsid w:val="00281A9C"/>
    <w:rsid w:val="00281FFA"/>
    <w:rsid w:val="00285D33"/>
    <w:rsid w:val="00293DE7"/>
    <w:rsid w:val="002A6448"/>
    <w:rsid w:val="002A7476"/>
    <w:rsid w:val="002B05C6"/>
    <w:rsid w:val="002B35EC"/>
    <w:rsid w:val="002B593B"/>
    <w:rsid w:val="002B7754"/>
    <w:rsid w:val="002D2E95"/>
    <w:rsid w:val="002D4D80"/>
    <w:rsid w:val="002D5E9F"/>
    <w:rsid w:val="002E0304"/>
    <w:rsid w:val="002E10CE"/>
    <w:rsid w:val="002E424D"/>
    <w:rsid w:val="002E5313"/>
    <w:rsid w:val="00304217"/>
    <w:rsid w:val="00315699"/>
    <w:rsid w:val="003174DE"/>
    <w:rsid w:val="00317E91"/>
    <w:rsid w:val="00321B04"/>
    <w:rsid w:val="00335E72"/>
    <w:rsid w:val="00336704"/>
    <w:rsid w:val="00337181"/>
    <w:rsid w:val="003414E5"/>
    <w:rsid w:val="00351576"/>
    <w:rsid w:val="00361217"/>
    <w:rsid w:val="003614E1"/>
    <w:rsid w:val="0036461A"/>
    <w:rsid w:val="00375DC9"/>
    <w:rsid w:val="003822E7"/>
    <w:rsid w:val="00382EAF"/>
    <w:rsid w:val="00396F24"/>
    <w:rsid w:val="003A3F55"/>
    <w:rsid w:val="003A5A4C"/>
    <w:rsid w:val="003B2ED7"/>
    <w:rsid w:val="003B3510"/>
    <w:rsid w:val="003B3AD4"/>
    <w:rsid w:val="003C521C"/>
    <w:rsid w:val="003E034F"/>
    <w:rsid w:val="003E1D45"/>
    <w:rsid w:val="003E4897"/>
    <w:rsid w:val="003E7AFE"/>
    <w:rsid w:val="003F6DCB"/>
    <w:rsid w:val="0040094E"/>
    <w:rsid w:val="0040229A"/>
    <w:rsid w:val="00405BF6"/>
    <w:rsid w:val="004117AB"/>
    <w:rsid w:val="00414659"/>
    <w:rsid w:val="00424A44"/>
    <w:rsid w:val="00426BEC"/>
    <w:rsid w:val="004347C2"/>
    <w:rsid w:val="00436A12"/>
    <w:rsid w:val="00436F1B"/>
    <w:rsid w:val="0044352C"/>
    <w:rsid w:val="00450375"/>
    <w:rsid w:val="00451FCB"/>
    <w:rsid w:val="00454962"/>
    <w:rsid w:val="00461C02"/>
    <w:rsid w:val="004637F8"/>
    <w:rsid w:val="00465302"/>
    <w:rsid w:val="0047583F"/>
    <w:rsid w:val="00481353"/>
    <w:rsid w:val="00482D10"/>
    <w:rsid w:val="00483EB9"/>
    <w:rsid w:val="00485D3A"/>
    <w:rsid w:val="00496DE9"/>
    <w:rsid w:val="004A5178"/>
    <w:rsid w:val="004B720D"/>
    <w:rsid w:val="004C1AA0"/>
    <w:rsid w:val="004C618C"/>
    <w:rsid w:val="004D1629"/>
    <w:rsid w:val="004D759E"/>
    <w:rsid w:val="004F2A71"/>
    <w:rsid w:val="004F79B8"/>
    <w:rsid w:val="004F7CBB"/>
    <w:rsid w:val="005001C3"/>
    <w:rsid w:val="00504C37"/>
    <w:rsid w:val="00511D6B"/>
    <w:rsid w:val="00511F22"/>
    <w:rsid w:val="00514809"/>
    <w:rsid w:val="005148FB"/>
    <w:rsid w:val="00514FAC"/>
    <w:rsid w:val="00516529"/>
    <w:rsid w:val="00516D7F"/>
    <w:rsid w:val="005172C6"/>
    <w:rsid w:val="0052564C"/>
    <w:rsid w:val="005318B4"/>
    <w:rsid w:val="00554E3D"/>
    <w:rsid w:val="00555760"/>
    <w:rsid w:val="00562743"/>
    <w:rsid w:val="00573B34"/>
    <w:rsid w:val="00575814"/>
    <w:rsid w:val="005766F3"/>
    <w:rsid w:val="00577705"/>
    <w:rsid w:val="005805E5"/>
    <w:rsid w:val="005A3EAA"/>
    <w:rsid w:val="005C3346"/>
    <w:rsid w:val="005C44AE"/>
    <w:rsid w:val="005D3B56"/>
    <w:rsid w:val="005D49F5"/>
    <w:rsid w:val="005D4F58"/>
    <w:rsid w:val="005E0DC0"/>
    <w:rsid w:val="005E14F9"/>
    <w:rsid w:val="005E4A02"/>
    <w:rsid w:val="005F1034"/>
    <w:rsid w:val="005F1E4B"/>
    <w:rsid w:val="005F6FC6"/>
    <w:rsid w:val="006002FB"/>
    <w:rsid w:val="00603585"/>
    <w:rsid w:val="00605ABC"/>
    <w:rsid w:val="006154DD"/>
    <w:rsid w:val="00616E91"/>
    <w:rsid w:val="00617269"/>
    <w:rsid w:val="00617C7A"/>
    <w:rsid w:val="0062502B"/>
    <w:rsid w:val="00634289"/>
    <w:rsid w:val="0064035D"/>
    <w:rsid w:val="006450EA"/>
    <w:rsid w:val="00650B0C"/>
    <w:rsid w:val="00651941"/>
    <w:rsid w:val="00652F24"/>
    <w:rsid w:val="00666875"/>
    <w:rsid w:val="00670F8F"/>
    <w:rsid w:val="006759BC"/>
    <w:rsid w:val="00677DFB"/>
    <w:rsid w:val="006855A7"/>
    <w:rsid w:val="006A04B6"/>
    <w:rsid w:val="006A3A4E"/>
    <w:rsid w:val="006B0A14"/>
    <w:rsid w:val="006B232B"/>
    <w:rsid w:val="006B336C"/>
    <w:rsid w:val="006B408B"/>
    <w:rsid w:val="006B4AE7"/>
    <w:rsid w:val="006B5439"/>
    <w:rsid w:val="006C44DD"/>
    <w:rsid w:val="006D44C8"/>
    <w:rsid w:val="006D4C2D"/>
    <w:rsid w:val="006D5C9B"/>
    <w:rsid w:val="006D6A70"/>
    <w:rsid w:val="006E33E0"/>
    <w:rsid w:val="006E3A4D"/>
    <w:rsid w:val="006E3B8C"/>
    <w:rsid w:val="006F3CE7"/>
    <w:rsid w:val="007134F2"/>
    <w:rsid w:val="00722589"/>
    <w:rsid w:val="00727461"/>
    <w:rsid w:val="007306F9"/>
    <w:rsid w:val="00732F13"/>
    <w:rsid w:val="007350E8"/>
    <w:rsid w:val="00737571"/>
    <w:rsid w:val="00737C7A"/>
    <w:rsid w:val="00745D0E"/>
    <w:rsid w:val="00747DF3"/>
    <w:rsid w:val="00751032"/>
    <w:rsid w:val="00753BAE"/>
    <w:rsid w:val="00753EAF"/>
    <w:rsid w:val="00755190"/>
    <w:rsid w:val="00760EA5"/>
    <w:rsid w:val="00763368"/>
    <w:rsid w:val="00771FF6"/>
    <w:rsid w:val="00774DCC"/>
    <w:rsid w:val="00782EAF"/>
    <w:rsid w:val="007854B9"/>
    <w:rsid w:val="00786187"/>
    <w:rsid w:val="007A7E5E"/>
    <w:rsid w:val="007B06C4"/>
    <w:rsid w:val="007B193B"/>
    <w:rsid w:val="007F0E31"/>
    <w:rsid w:val="007F0EF1"/>
    <w:rsid w:val="007F2957"/>
    <w:rsid w:val="007F5A06"/>
    <w:rsid w:val="008007A7"/>
    <w:rsid w:val="00805A23"/>
    <w:rsid w:val="00806EAD"/>
    <w:rsid w:val="00807CA7"/>
    <w:rsid w:val="008108D4"/>
    <w:rsid w:val="00812BE8"/>
    <w:rsid w:val="00813A31"/>
    <w:rsid w:val="008153A1"/>
    <w:rsid w:val="008173F6"/>
    <w:rsid w:val="008177F8"/>
    <w:rsid w:val="00820C22"/>
    <w:rsid w:val="00821AEB"/>
    <w:rsid w:val="00823443"/>
    <w:rsid w:val="0082522D"/>
    <w:rsid w:val="0083061F"/>
    <w:rsid w:val="008309C9"/>
    <w:rsid w:val="00834D69"/>
    <w:rsid w:val="00876799"/>
    <w:rsid w:val="00876D8F"/>
    <w:rsid w:val="00893CC7"/>
    <w:rsid w:val="008A0398"/>
    <w:rsid w:val="008A3B89"/>
    <w:rsid w:val="008B2BBE"/>
    <w:rsid w:val="008B3262"/>
    <w:rsid w:val="008C1A0D"/>
    <w:rsid w:val="008E2489"/>
    <w:rsid w:val="008E433C"/>
    <w:rsid w:val="008E7360"/>
    <w:rsid w:val="00902D66"/>
    <w:rsid w:val="009039B8"/>
    <w:rsid w:val="00907196"/>
    <w:rsid w:val="00923886"/>
    <w:rsid w:val="00924050"/>
    <w:rsid w:val="009255FC"/>
    <w:rsid w:val="00944C39"/>
    <w:rsid w:val="00947EA6"/>
    <w:rsid w:val="0095501B"/>
    <w:rsid w:val="0095510A"/>
    <w:rsid w:val="00955493"/>
    <w:rsid w:val="00955FBE"/>
    <w:rsid w:val="009563C2"/>
    <w:rsid w:val="0095758C"/>
    <w:rsid w:val="009605E5"/>
    <w:rsid w:val="00962EBA"/>
    <w:rsid w:val="00965B79"/>
    <w:rsid w:val="009741A7"/>
    <w:rsid w:val="0097756B"/>
    <w:rsid w:val="0098505F"/>
    <w:rsid w:val="00995D3E"/>
    <w:rsid w:val="009A0FBE"/>
    <w:rsid w:val="009A4706"/>
    <w:rsid w:val="009A4D33"/>
    <w:rsid w:val="009B4E51"/>
    <w:rsid w:val="009C306B"/>
    <w:rsid w:val="009C7C7F"/>
    <w:rsid w:val="009C7E21"/>
    <w:rsid w:val="009D3516"/>
    <w:rsid w:val="009D4278"/>
    <w:rsid w:val="009D434D"/>
    <w:rsid w:val="009D7D21"/>
    <w:rsid w:val="009E2DC5"/>
    <w:rsid w:val="009E7BFA"/>
    <w:rsid w:val="009F5EA1"/>
    <w:rsid w:val="00A038A1"/>
    <w:rsid w:val="00A0454E"/>
    <w:rsid w:val="00A064BD"/>
    <w:rsid w:val="00A14EAE"/>
    <w:rsid w:val="00A24935"/>
    <w:rsid w:val="00A31E4F"/>
    <w:rsid w:val="00A32857"/>
    <w:rsid w:val="00A357BE"/>
    <w:rsid w:val="00A40976"/>
    <w:rsid w:val="00A439DC"/>
    <w:rsid w:val="00A552B3"/>
    <w:rsid w:val="00A57C0C"/>
    <w:rsid w:val="00A60248"/>
    <w:rsid w:val="00A760AF"/>
    <w:rsid w:val="00A77FAB"/>
    <w:rsid w:val="00A8311E"/>
    <w:rsid w:val="00A8368E"/>
    <w:rsid w:val="00A902F4"/>
    <w:rsid w:val="00A91E0A"/>
    <w:rsid w:val="00AA11D9"/>
    <w:rsid w:val="00AA25DB"/>
    <w:rsid w:val="00AA37A3"/>
    <w:rsid w:val="00AA4095"/>
    <w:rsid w:val="00AA6BD0"/>
    <w:rsid w:val="00AB358E"/>
    <w:rsid w:val="00AB483B"/>
    <w:rsid w:val="00AB62E8"/>
    <w:rsid w:val="00AC5206"/>
    <w:rsid w:val="00AD20B6"/>
    <w:rsid w:val="00AD5E8F"/>
    <w:rsid w:val="00AD6196"/>
    <w:rsid w:val="00AE2E87"/>
    <w:rsid w:val="00AE532B"/>
    <w:rsid w:val="00B0055D"/>
    <w:rsid w:val="00B02BE6"/>
    <w:rsid w:val="00B0560B"/>
    <w:rsid w:val="00B154DD"/>
    <w:rsid w:val="00B221AF"/>
    <w:rsid w:val="00B239AC"/>
    <w:rsid w:val="00B30D87"/>
    <w:rsid w:val="00B34FE9"/>
    <w:rsid w:val="00B36170"/>
    <w:rsid w:val="00B41BFD"/>
    <w:rsid w:val="00B4719E"/>
    <w:rsid w:val="00B51BD3"/>
    <w:rsid w:val="00B555AF"/>
    <w:rsid w:val="00B6426A"/>
    <w:rsid w:val="00B642E0"/>
    <w:rsid w:val="00B71DA3"/>
    <w:rsid w:val="00B83381"/>
    <w:rsid w:val="00B913E7"/>
    <w:rsid w:val="00B925EC"/>
    <w:rsid w:val="00B92B89"/>
    <w:rsid w:val="00B94936"/>
    <w:rsid w:val="00BA7EF9"/>
    <w:rsid w:val="00BE0937"/>
    <w:rsid w:val="00BE6AD5"/>
    <w:rsid w:val="00BF005D"/>
    <w:rsid w:val="00BF050E"/>
    <w:rsid w:val="00BF48C5"/>
    <w:rsid w:val="00BF5C92"/>
    <w:rsid w:val="00BF71AC"/>
    <w:rsid w:val="00C02D11"/>
    <w:rsid w:val="00C05AAE"/>
    <w:rsid w:val="00C123A6"/>
    <w:rsid w:val="00C17330"/>
    <w:rsid w:val="00C177C8"/>
    <w:rsid w:val="00C23591"/>
    <w:rsid w:val="00C25760"/>
    <w:rsid w:val="00C2747D"/>
    <w:rsid w:val="00C274C3"/>
    <w:rsid w:val="00C35638"/>
    <w:rsid w:val="00C37254"/>
    <w:rsid w:val="00C43094"/>
    <w:rsid w:val="00C4542C"/>
    <w:rsid w:val="00C47B60"/>
    <w:rsid w:val="00C555A2"/>
    <w:rsid w:val="00C55632"/>
    <w:rsid w:val="00C62F15"/>
    <w:rsid w:val="00C65027"/>
    <w:rsid w:val="00C74CC4"/>
    <w:rsid w:val="00C8057D"/>
    <w:rsid w:val="00C849D7"/>
    <w:rsid w:val="00C84C1F"/>
    <w:rsid w:val="00C904FB"/>
    <w:rsid w:val="00C92F42"/>
    <w:rsid w:val="00C936B3"/>
    <w:rsid w:val="00CA5952"/>
    <w:rsid w:val="00CB29D7"/>
    <w:rsid w:val="00CB30CB"/>
    <w:rsid w:val="00CB377F"/>
    <w:rsid w:val="00CC080B"/>
    <w:rsid w:val="00CC2E52"/>
    <w:rsid w:val="00CC3645"/>
    <w:rsid w:val="00CD1B86"/>
    <w:rsid w:val="00CD2084"/>
    <w:rsid w:val="00CD3F16"/>
    <w:rsid w:val="00CD71EC"/>
    <w:rsid w:val="00CE0FCA"/>
    <w:rsid w:val="00CF0FF5"/>
    <w:rsid w:val="00CF9100"/>
    <w:rsid w:val="00D21F12"/>
    <w:rsid w:val="00D231B6"/>
    <w:rsid w:val="00D3530F"/>
    <w:rsid w:val="00D368A7"/>
    <w:rsid w:val="00D43D1F"/>
    <w:rsid w:val="00D641DA"/>
    <w:rsid w:val="00D72F55"/>
    <w:rsid w:val="00D7781C"/>
    <w:rsid w:val="00D81458"/>
    <w:rsid w:val="00D82A09"/>
    <w:rsid w:val="00D867EC"/>
    <w:rsid w:val="00D910F7"/>
    <w:rsid w:val="00DA3553"/>
    <w:rsid w:val="00DB34EC"/>
    <w:rsid w:val="00DD1712"/>
    <w:rsid w:val="00DD468E"/>
    <w:rsid w:val="00DE028E"/>
    <w:rsid w:val="00DE1C46"/>
    <w:rsid w:val="00DE2204"/>
    <w:rsid w:val="00DE3CC9"/>
    <w:rsid w:val="00DE4B2D"/>
    <w:rsid w:val="00DF2133"/>
    <w:rsid w:val="00DF311A"/>
    <w:rsid w:val="00DF77E1"/>
    <w:rsid w:val="00E075B8"/>
    <w:rsid w:val="00E165E6"/>
    <w:rsid w:val="00E25DBA"/>
    <w:rsid w:val="00E31309"/>
    <w:rsid w:val="00E40567"/>
    <w:rsid w:val="00E50F6A"/>
    <w:rsid w:val="00E50FA0"/>
    <w:rsid w:val="00E57554"/>
    <w:rsid w:val="00E67107"/>
    <w:rsid w:val="00E72AE2"/>
    <w:rsid w:val="00E80127"/>
    <w:rsid w:val="00E853EF"/>
    <w:rsid w:val="00EA2512"/>
    <w:rsid w:val="00EA4886"/>
    <w:rsid w:val="00EB2F32"/>
    <w:rsid w:val="00EB49B8"/>
    <w:rsid w:val="00EC43D0"/>
    <w:rsid w:val="00ED4FBB"/>
    <w:rsid w:val="00F04E80"/>
    <w:rsid w:val="00F058BF"/>
    <w:rsid w:val="00F1128C"/>
    <w:rsid w:val="00F13D66"/>
    <w:rsid w:val="00F20C24"/>
    <w:rsid w:val="00F215F6"/>
    <w:rsid w:val="00F22DAA"/>
    <w:rsid w:val="00F24313"/>
    <w:rsid w:val="00F32C22"/>
    <w:rsid w:val="00F3631D"/>
    <w:rsid w:val="00F54312"/>
    <w:rsid w:val="00F622D7"/>
    <w:rsid w:val="00F632E4"/>
    <w:rsid w:val="00F91FD5"/>
    <w:rsid w:val="00FB075E"/>
    <w:rsid w:val="00FB093D"/>
    <w:rsid w:val="00FB488F"/>
    <w:rsid w:val="00FB48F0"/>
    <w:rsid w:val="00FB517F"/>
    <w:rsid w:val="00FB5A74"/>
    <w:rsid w:val="00FC7852"/>
    <w:rsid w:val="00FD0F58"/>
    <w:rsid w:val="00FD34BE"/>
    <w:rsid w:val="00FD4715"/>
    <w:rsid w:val="00FD57D9"/>
    <w:rsid w:val="00FE72EF"/>
    <w:rsid w:val="015EE427"/>
    <w:rsid w:val="046C92C9"/>
    <w:rsid w:val="04C975A9"/>
    <w:rsid w:val="0597A948"/>
    <w:rsid w:val="0612039A"/>
    <w:rsid w:val="06DC7D76"/>
    <w:rsid w:val="070ABC2F"/>
    <w:rsid w:val="073E2D78"/>
    <w:rsid w:val="077A13CF"/>
    <w:rsid w:val="07B24A72"/>
    <w:rsid w:val="07ED8FD8"/>
    <w:rsid w:val="07F44ACD"/>
    <w:rsid w:val="0A3E75D5"/>
    <w:rsid w:val="0A9FD2A2"/>
    <w:rsid w:val="0B1FA180"/>
    <w:rsid w:val="0BC5BE24"/>
    <w:rsid w:val="0C9427C9"/>
    <w:rsid w:val="0CA6B85E"/>
    <w:rsid w:val="0CBDE5A3"/>
    <w:rsid w:val="0CDD4AB7"/>
    <w:rsid w:val="0E2668B0"/>
    <w:rsid w:val="0E68F3BE"/>
    <w:rsid w:val="0E76F49A"/>
    <w:rsid w:val="0F2E6B7E"/>
    <w:rsid w:val="0F42CF2E"/>
    <w:rsid w:val="0FAA5363"/>
    <w:rsid w:val="10F17FF7"/>
    <w:rsid w:val="1199E165"/>
    <w:rsid w:val="12A45D6D"/>
    <w:rsid w:val="1308C255"/>
    <w:rsid w:val="131BF3D7"/>
    <w:rsid w:val="132831C8"/>
    <w:rsid w:val="13C860E8"/>
    <w:rsid w:val="13EC5FD5"/>
    <w:rsid w:val="142E3467"/>
    <w:rsid w:val="14EDB240"/>
    <w:rsid w:val="15621D1A"/>
    <w:rsid w:val="15A25ABE"/>
    <w:rsid w:val="1641F822"/>
    <w:rsid w:val="16F5E297"/>
    <w:rsid w:val="177F4C3F"/>
    <w:rsid w:val="18066398"/>
    <w:rsid w:val="19178D13"/>
    <w:rsid w:val="1972F178"/>
    <w:rsid w:val="19B8064D"/>
    <w:rsid w:val="19EF3435"/>
    <w:rsid w:val="1A5A1F55"/>
    <w:rsid w:val="1AA26562"/>
    <w:rsid w:val="1AF21A23"/>
    <w:rsid w:val="1BBB1126"/>
    <w:rsid w:val="1BE996B7"/>
    <w:rsid w:val="1C82A7DA"/>
    <w:rsid w:val="1CFD6CAB"/>
    <w:rsid w:val="1DF92FC6"/>
    <w:rsid w:val="1E1D2C99"/>
    <w:rsid w:val="1E840D1F"/>
    <w:rsid w:val="1ED32855"/>
    <w:rsid w:val="1F26687E"/>
    <w:rsid w:val="1F713A84"/>
    <w:rsid w:val="1F732BF6"/>
    <w:rsid w:val="1F7CE97F"/>
    <w:rsid w:val="20004F72"/>
    <w:rsid w:val="202F49EE"/>
    <w:rsid w:val="2037654D"/>
    <w:rsid w:val="20379385"/>
    <w:rsid w:val="22249045"/>
    <w:rsid w:val="227CA106"/>
    <w:rsid w:val="2366EAB0"/>
    <w:rsid w:val="2389D24D"/>
    <w:rsid w:val="2423D04D"/>
    <w:rsid w:val="246C9831"/>
    <w:rsid w:val="25BCD696"/>
    <w:rsid w:val="262BB784"/>
    <w:rsid w:val="26CF33F2"/>
    <w:rsid w:val="27079739"/>
    <w:rsid w:val="273AC753"/>
    <w:rsid w:val="27479364"/>
    <w:rsid w:val="275988F0"/>
    <w:rsid w:val="27FF034F"/>
    <w:rsid w:val="281AF95C"/>
    <w:rsid w:val="285C5516"/>
    <w:rsid w:val="28A7BAA5"/>
    <w:rsid w:val="28E3EB85"/>
    <w:rsid w:val="29AF88A1"/>
    <w:rsid w:val="29C9B7B5"/>
    <w:rsid w:val="29E9622F"/>
    <w:rsid w:val="2AD39F3C"/>
    <w:rsid w:val="2B6FCB6A"/>
    <w:rsid w:val="2B8C7BEE"/>
    <w:rsid w:val="2BA0125B"/>
    <w:rsid w:val="2BA70DEB"/>
    <w:rsid w:val="2BC7E7AC"/>
    <w:rsid w:val="2BF4EF9F"/>
    <w:rsid w:val="2C19C5DF"/>
    <w:rsid w:val="2C21F789"/>
    <w:rsid w:val="2D6A4C5F"/>
    <w:rsid w:val="2D8AB8A8"/>
    <w:rsid w:val="2DB8DE7A"/>
    <w:rsid w:val="2E2D34CE"/>
    <w:rsid w:val="2EAF55B0"/>
    <w:rsid w:val="2F2D6884"/>
    <w:rsid w:val="2F4B8A7E"/>
    <w:rsid w:val="2F4DE88D"/>
    <w:rsid w:val="2FED9B95"/>
    <w:rsid w:val="301FD0DC"/>
    <w:rsid w:val="3076E60F"/>
    <w:rsid w:val="30E07AA9"/>
    <w:rsid w:val="3118F449"/>
    <w:rsid w:val="31212347"/>
    <w:rsid w:val="3125D21F"/>
    <w:rsid w:val="317AC766"/>
    <w:rsid w:val="31E92B9F"/>
    <w:rsid w:val="31F0B975"/>
    <w:rsid w:val="3229596A"/>
    <w:rsid w:val="323F169D"/>
    <w:rsid w:val="33123840"/>
    <w:rsid w:val="332A0C02"/>
    <w:rsid w:val="33DAE6FE"/>
    <w:rsid w:val="3458C409"/>
    <w:rsid w:val="34DBC1CE"/>
    <w:rsid w:val="34E05407"/>
    <w:rsid w:val="35239E2B"/>
    <w:rsid w:val="3608931D"/>
    <w:rsid w:val="36295802"/>
    <w:rsid w:val="36BC9CC2"/>
    <w:rsid w:val="37180190"/>
    <w:rsid w:val="3768CFEB"/>
    <w:rsid w:val="37A763C2"/>
    <w:rsid w:val="38E21B6A"/>
    <w:rsid w:val="391E95BF"/>
    <w:rsid w:val="3941DD15"/>
    <w:rsid w:val="3957D2E0"/>
    <w:rsid w:val="3A5D85B9"/>
    <w:rsid w:val="3A7DEBCB"/>
    <w:rsid w:val="3AB32B81"/>
    <w:rsid w:val="3B9C2221"/>
    <w:rsid w:val="3BAFC1E0"/>
    <w:rsid w:val="3BF1EB0C"/>
    <w:rsid w:val="3C2A223F"/>
    <w:rsid w:val="3C58E3E0"/>
    <w:rsid w:val="3C9A822B"/>
    <w:rsid w:val="3EE464DB"/>
    <w:rsid w:val="3EFB5696"/>
    <w:rsid w:val="3F272315"/>
    <w:rsid w:val="3F5BB1F1"/>
    <w:rsid w:val="3F6F77F1"/>
    <w:rsid w:val="3FFC2D73"/>
    <w:rsid w:val="40986831"/>
    <w:rsid w:val="40F78252"/>
    <w:rsid w:val="4129B799"/>
    <w:rsid w:val="417E5150"/>
    <w:rsid w:val="429F6D1D"/>
    <w:rsid w:val="42E625A7"/>
    <w:rsid w:val="4320C142"/>
    <w:rsid w:val="438914C2"/>
    <w:rsid w:val="43B2FB02"/>
    <w:rsid w:val="441692E3"/>
    <w:rsid w:val="456F722F"/>
    <w:rsid w:val="45CE37AD"/>
    <w:rsid w:val="4641C583"/>
    <w:rsid w:val="4642E5A4"/>
    <w:rsid w:val="464771E8"/>
    <w:rsid w:val="46F6D82B"/>
    <w:rsid w:val="472F6925"/>
    <w:rsid w:val="47664595"/>
    <w:rsid w:val="476F0EA0"/>
    <w:rsid w:val="47E34249"/>
    <w:rsid w:val="486D852C"/>
    <w:rsid w:val="4881232B"/>
    <w:rsid w:val="48CBF088"/>
    <w:rsid w:val="4915F3B5"/>
    <w:rsid w:val="49EFAB26"/>
    <w:rsid w:val="4A022172"/>
    <w:rsid w:val="4A825DC0"/>
    <w:rsid w:val="4AB77182"/>
    <w:rsid w:val="4AC14090"/>
    <w:rsid w:val="4B436D89"/>
    <w:rsid w:val="4B46D90B"/>
    <w:rsid w:val="4B7432A0"/>
    <w:rsid w:val="4C4CE991"/>
    <w:rsid w:val="4C8B54E8"/>
    <w:rsid w:val="4CE2A96C"/>
    <w:rsid w:val="4CEC3B76"/>
    <w:rsid w:val="4E389032"/>
    <w:rsid w:val="4E7287A4"/>
    <w:rsid w:val="4EC09DD1"/>
    <w:rsid w:val="4EF3B225"/>
    <w:rsid w:val="4F3B320C"/>
    <w:rsid w:val="4F70B391"/>
    <w:rsid w:val="4F77F4AD"/>
    <w:rsid w:val="500E5805"/>
    <w:rsid w:val="50421B4E"/>
    <w:rsid w:val="50ABF493"/>
    <w:rsid w:val="50BB347F"/>
    <w:rsid w:val="50F817C5"/>
    <w:rsid w:val="52D137A4"/>
    <w:rsid w:val="52D80065"/>
    <w:rsid w:val="52EFF2A8"/>
    <w:rsid w:val="534BCBF5"/>
    <w:rsid w:val="5351EAF0"/>
    <w:rsid w:val="53AD3EEF"/>
    <w:rsid w:val="53FF783B"/>
    <w:rsid w:val="55581BDE"/>
    <w:rsid w:val="5582B07A"/>
    <w:rsid w:val="55B68CDE"/>
    <w:rsid w:val="561FBC64"/>
    <w:rsid w:val="56752789"/>
    <w:rsid w:val="56B86D33"/>
    <w:rsid w:val="56CEB5F8"/>
    <w:rsid w:val="56CF77D5"/>
    <w:rsid w:val="56E69C88"/>
    <w:rsid w:val="579C143E"/>
    <w:rsid w:val="586B62B9"/>
    <w:rsid w:val="59A66935"/>
    <w:rsid w:val="59CB0739"/>
    <w:rsid w:val="59CDB7DE"/>
    <w:rsid w:val="5A3118A7"/>
    <w:rsid w:val="5A928955"/>
    <w:rsid w:val="5ABEA0E0"/>
    <w:rsid w:val="5AE10359"/>
    <w:rsid w:val="5AEA40E8"/>
    <w:rsid w:val="5AECF41B"/>
    <w:rsid w:val="5B073B19"/>
    <w:rsid w:val="5B336E52"/>
    <w:rsid w:val="5B8F22F8"/>
    <w:rsid w:val="5BBB9976"/>
    <w:rsid w:val="5BCCD7A5"/>
    <w:rsid w:val="5C0C5FF7"/>
    <w:rsid w:val="5CA49E41"/>
    <w:rsid w:val="5E1BCFDA"/>
    <w:rsid w:val="5E90200B"/>
    <w:rsid w:val="5ECC15F7"/>
    <w:rsid w:val="5EE1970C"/>
    <w:rsid w:val="5EF419B0"/>
    <w:rsid w:val="5F9605FD"/>
    <w:rsid w:val="602BF06C"/>
    <w:rsid w:val="60891692"/>
    <w:rsid w:val="60C82070"/>
    <w:rsid w:val="60F70BFB"/>
    <w:rsid w:val="61079D0C"/>
    <w:rsid w:val="61E25DA4"/>
    <w:rsid w:val="61FD7498"/>
    <w:rsid w:val="625054A3"/>
    <w:rsid w:val="6317409F"/>
    <w:rsid w:val="63546BB1"/>
    <w:rsid w:val="64FF618F"/>
    <w:rsid w:val="657453F0"/>
    <w:rsid w:val="65F43913"/>
    <w:rsid w:val="65FF5E80"/>
    <w:rsid w:val="66B89B92"/>
    <w:rsid w:val="670764E5"/>
    <w:rsid w:val="67FEE880"/>
    <w:rsid w:val="6862EF6E"/>
    <w:rsid w:val="68640AFC"/>
    <w:rsid w:val="68D507E6"/>
    <w:rsid w:val="68E64643"/>
    <w:rsid w:val="6965E833"/>
    <w:rsid w:val="6A25F3BE"/>
    <w:rsid w:val="6A373A82"/>
    <w:rsid w:val="6A585744"/>
    <w:rsid w:val="6A7D313A"/>
    <w:rsid w:val="6AF6162A"/>
    <w:rsid w:val="6AFCB331"/>
    <w:rsid w:val="6B1181B0"/>
    <w:rsid w:val="6B628305"/>
    <w:rsid w:val="6B7A62F3"/>
    <w:rsid w:val="6BB2E35A"/>
    <w:rsid w:val="6BCFF4F4"/>
    <w:rsid w:val="6C31310E"/>
    <w:rsid w:val="6C54E9D5"/>
    <w:rsid w:val="6C657152"/>
    <w:rsid w:val="6C6CBD66"/>
    <w:rsid w:val="6C701F50"/>
    <w:rsid w:val="6DBBC5A7"/>
    <w:rsid w:val="6E313E21"/>
    <w:rsid w:val="6E3F34D6"/>
    <w:rsid w:val="6E40A28B"/>
    <w:rsid w:val="6EF98AEF"/>
    <w:rsid w:val="6F4CA612"/>
    <w:rsid w:val="6F5E4252"/>
    <w:rsid w:val="70931158"/>
    <w:rsid w:val="7099B255"/>
    <w:rsid w:val="70BDBF70"/>
    <w:rsid w:val="70F77779"/>
    <w:rsid w:val="713669E5"/>
    <w:rsid w:val="719B3E68"/>
    <w:rsid w:val="719F8F58"/>
    <w:rsid w:val="724180B8"/>
    <w:rsid w:val="725AED29"/>
    <w:rsid w:val="73331270"/>
    <w:rsid w:val="73957A71"/>
    <w:rsid w:val="73ED6038"/>
    <w:rsid w:val="748BA6DA"/>
    <w:rsid w:val="750D1C11"/>
    <w:rsid w:val="75D422D8"/>
    <w:rsid w:val="75E4AF7E"/>
    <w:rsid w:val="7627F2A1"/>
    <w:rsid w:val="7652B6BF"/>
    <w:rsid w:val="77315C55"/>
    <w:rsid w:val="773E309A"/>
    <w:rsid w:val="7794EFE0"/>
    <w:rsid w:val="779FC2DF"/>
    <w:rsid w:val="785513A1"/>
    <w:rsid w:val="7947D9ED"/>
    <w:rsid w:val="7954BF2E"/>
    <w:rsid w:val="7A01E680"/>
    <w:rsid w:val="7A22C352"/>
    <w:rsid w:val="7A853162"/>
    <w:rsid w:val="7AA793FB"/>
    <w:rsid w:val="7AA898B0"/>
    <w:rsid w:val="7AAA11E1"/>
    <w:rsid w:val="7AC01884"/>
    <w:rsid w:val="7AC0B5B2"/>
    <w:rsid w:val="7ACFE94A"/>
    <w:rsid w:val="7C3B5800"/>
    <w:rsid w:val="7D5A0A3A"/>
    <w:rsid w:val="7DBCD224"/>
    <w:rsid w:val="7DC02F4A"/>
    <w:rsid w:val="7DD537E9"/>
    <w:rsid w:val="7E9357D4"/>
    <w:rsid w:val="7EECDE27"/>
    <w:rsid w:val="7F4A4E5E"/>
    <w:rsid w:val="7F676F72"/>
    <w:rsid w:val="7FA36D47"/>
    <w:rsid w:val="7FF4C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DD51"/>
  <w15:chartTrackingRefBased/>
  <w15:docId w15:val="{F5B043C8-D1D4-4835-9C62-039E155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16D7F"/>
  </w:style>
  <w:style w:type="character" w:customStyle="1" w:styleId="eop">
    <w:name w:val="eop"/>
    <w:basedOn w:val="DefaultParagraphFont"/>
    <w:rsid w:val="00516D7F"/>
  </w:style>
  <w:style w:type="paragraph" w:styleId="FootnoteText">
    <w:name w:val="footnote text"/>
    <w:basedOn w:val="Normal"/>
    <w:link w:val="FootnoteTextChar"/>
    <w:uiPriority w:val="99"/>
    <w:unhideWhenUsed/>
    <w:rsid w:val="004B720D"/>
    <w:rPr>
      <w:sz w:val="20"/>
      <w:szCs w:val="20"/>
    </w:rPr>
  </w:style>
  <w:style w:type="character" w:customStyle="1" w:styleId="FootnoteTextChar">
    <w:name w:val="Footnote Text Char"/>
    <w:link w:val="FootnoteText"/>
    <w:uiPriority w:val="99"/>
    <w:rsid w:val="004B720D"/>
    <w:rPr>
      <w:lang w:eastAsia="en-US"/>
    </w:rPr>
  </w:style>
  <w:style w:type="character" w:styleId="FootnoteReference">
    <w:name w:val="footnote reference"/>
    <w:uiPriority w:val="99"/>
    <w:semiHidden/>
    <w:unhideWhenUsed/>
    <w:rsid w:val="004B720D"/>
    <w:rPr>
      <w:vertAlign w:val="superscript"/>
    </w:rPr>
  </w:style>
  <w:style w:type="paragraph" w:styleId="ListParagraph">
    <w:name w:val="List Paragraph"/>
    <w:basedOn w:val="Normal"/>
    <w:uiPriority w:val="34"/>
    <w:qFormat/>
    <w:rsid w:val="006B5439"/>
    <w:pPr>
      <w:spacing w:after="200" w:line="276" w:lineRule="auto"/>
      <w:ind w:left="720"/>
      <w:contextualSpacing/>
    </w:pPr>
    <w:rPr>
      <w:rFonts w:ascii="Arial" w:hAnsi="Arial"/>
      <w:sz w:val="22"/>
      <w:szCs w:val="22"/>
      <w:lang w:eastAsia="en-GB"/>
    </w:rPr>
  </w:style>
  <w:style w:type="character" w:styleId="CommentReference">
    <w:name w:val="annotation reference"/>
    <w:uiPriority w:val="99"/>
    <w:semiHidden/>
    <w:unhideWhenUsed/>
    <w:rsid w:val="006B0A14"/>
    <w:rPr>
      <w:sz w:val="16"/>
      <w:szCs w:val="16"/>
    </w:rPr>
  </w:style>
  <w:style w:type="paragraph" w:styleId="CommentText">
    <w:name w:val="annotation text"/>
    <w:basedOn w:val="Normal"/>
    <w:link w:val="CommentTextChar"/>
    <w:uiPriority w:val="99"/>
    <w:unhideWhenUsed/>
    <w:rsid w:val="006B0A14"/>
    <w:rPr>
      <w:sz w:val="20"/>
      <w:szCs w:val="20"/>
    </w:rPr>
  </w:style>
  <w:style w:type="character" w:customStyle="1" w:styleId="CommentTextChar">
    <w:name w:val="Comment Text Char"/>
    <w:link w:val="CommentText"/>
    <w:uiPriority w:val="99"/>
    <w:rsid w:val="006B0A14"/>
    <w:rPr>
      <w:lang w:eastAsia="en-US"/>
    </w:rPr>
  </w:style>
  <w:style w:type="paragraph" w:styleId="CommentSubject">
    <w:name w:val="annotation subject"/>
    <w:basedOn w:val="CommentText"/>
    <w:next w:val="CommentText"/>
    <w:link w:val="CommentSubjectChar"/>
    <w:uiPriority w:val="99"/>
    <w:semiHidden/>
    <w:unhideWhenUsed/>
    <w:rsid w:val="006B0A14"/>
    <w:rPr>
      <w:b/>
      <w:bCs/>
    </w:rPr>
  </w:style>
  <w:style w:type="character" w:customStyle="1" w:styleId="CommentSubjectChar">
    <w:name w:val="Comment Subject Char"/>
    <w:link w:val="CommentSubject"/>
    <w:uiPriority w:val="99"/>
    <w:semiHidden/>
    <w:rsid w:val="006B0A14"/>
    <w:rPr>
      <w:b/>
      <w:bCs/>
      <w:lang w:eastAsia="en-US"/>
    </w:rPr>
  </w:style>
  <w:style w:type="paragraph" w:styleId="Header">
    <w:name w:val="header"/>
    <w:basedOn w:val="Normal"/>
    <w:link w:val="HeaderChar"/>
    <w:uiPriority w:val="99"/>
    <w:semiHidden/>
    <w:unhideWhenUsed/>
    <w:rsid w:val="00FE72EF"/>
    <w:pPr>
      <w:tabs>
        <w:tab w:val="center" w:pos="4513"/>
        <w:tab w:val="right" w:pos="9026"/>
      </w:tabs>
    </w:pPr>
  </w:style>
  <w:style w:type="character" w:customStyle="1" w:styleId="HeaderChar">
    <w:name w:val="Header Char"/>
    <w:basedOn w:val="DefaultParagraphFont"/>
    <w:link w:val="Header"/>
    <w:uiPriority w:val="99"/>
    <w:semiHidden/>
    <w:rsid w:val="00FE72EF"/>
    <w:rPr>
      <w:sz w:val="24"/>
      <w:szCs w:val="24"/>
      <w:lang w:val="fr-FR" w:eastAsia="en-US"/>
    </w:rPr>
  </w:style>
  <w:style w:type="paragraph" w:styleId="Footer">
    <w:name w:val="footer"/>
    <w:basedOn w:val="Normal"/>
    <w:link w:val="FooterChar"/>
    <w:uiPriority w:val="99"/>
    <w:semiHidden/>
    <w:unhideWhenUsed/>
    <w:rsid w:val="00FE72EF"/>
    <w:pPr>
      <w:tabs>
        <w:tab w:val="center" w:pos="4513"/>
        <w:tab w:val="right" w:pos="9026"/>
      </w:tabs>
    </w:pPr>
  </w:style>
  <w:style w:type="character" w:customStyle="1" w:styleId="FooterChar">
    <w:name w:val="Footer Char"/>
    <w:basedOn w:val="DefaultParagraphFont"/>
    <w:link w:val="Footer"/>
    <w:uiPriority w:val="99"/>
    <w:semiHidden/>
    <w:rsid w:val="00FE72EF"/>
    <w:rPr>
      <w:sz w:val="24"/>
      <w:szCs w:val="24"/>
      <w:lang w:val="fr-FR" w:eastAsia="en-US"/>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220A6E"/>
  </w:style>
  <w:style w:type="character" w:styleId="Hyperlink">
    <w:name w:val="Hyperlink"/>
    <w:basedOn w:val="DefaultParagraphFont"/>
    <w:uiPriority w:val="99"/>
    <w:unhideWhenUsed/>
    <w:rsid w:val="00220A6E"/>
    <w:rPr>
      <w:color w:val="0563C1" w:themeColor="hyperlink"/>
      <w:u w:val="single"/>
    </w:rPr>
  </w:style>
  <w:style w:type="character" w:styleId="UnresolvedMention">
    <w:name w:val="Unresolved Mention"/>
    <w:basedOn w:val="DefaultParagraphFont"/>
    <w:uiPriority w:val="99"/>
    <w:unhideWhenUsed/>
    <w:rsid w:val="00220A6E"/>
    <w:rPr>
      <w:color w:val="605E5C"/>
      <w:shd w:val="clear" w:color="auto" w:fill="E1DFDD"/>
    </w:rPr>
  </w:style>
  <w:style w:type="paragraph" w:customStyle="1" w:styleId="paragraph">
    <w:name w:val="paragraph"/>
    <w:basedOn w:val="Normal"/>
    <w:rsid w:val="006154DD"/>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7134F2"/>
    <w:rPr>
      <w:color w:val="954F72" w:themeColor="followedHyperlink"/>
      <w:u w:val="single"/>
    </w:rPr>
  </w:style>
  <w:style w:type="character" w:customStyle="1" w:styleId="scxw248304927">
    <w:name w:val="scxw248304927"/>
    <w:basedOn w:val="DefaultParagraphFont"/>
    <w:rsid w:val="00317E91"/>
  </w:style>
  <w:style w:type="paragraph" w:styleId="Revision">
    <w:name w:val="Revision"/>
    <w:hidden/>
    <w:uiPriority w:val="99"/>
    <w:semiHidden/>
    <w:rsid w:val="00DF213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5888">
      <w:bodyDiv w:val="1"/>
      <w:marLeft w:val="0"/>
      <w:marRight w:val="0"/>
      <w:marTop w:val="0"/>
      <w:marBottom w:val="0"/>
      <w:divBdr>
        <w:top w:val="none" w:sz="0" w:space="0" w:color="auto"/>
        <w:left w:val="none" w:sz="0" w:space="0" w:color="auto"/>
        <w:bottom w:val="none" w:sz="0" w:space="0" w:color="auto"/>
        <w:right w:val="none" w:sz="0" w:space="0" w:color="auto"/>
      </w:divBdr>
    </w:div>
    <w:div w:id="120461709">
      <w:bodyDiv w:val="1"/>
      <w:marLeft w:val="0"/>
      <w:marRight w:val="0"/>
      <w:marTop w:val="0"/>
      <w:marBottom w:val="0"/>
      <w:divBdr>
        <w:top w:val="none" w:sz="0" w:space="0" w:color="auto"/>
        <w:left w:val="none" w:sz="0" w:space="0" w:color="auto"/>
        <w:bottom w:val="none" w:sz="0" w:space="0" w:color="auto"/>
        <w:right w:val="none" w:sz="0" w:space="0" w:color="auto"/>
      </w:divBdr>
      <w:divsChild>
        <w:div w:id="9526330">
          <w:marLeft w:val="0"/>
          <w:marRight w:val="0"/>
          <w:marTop w:val="0"/>
          <w:marBottom w:val="0"/>
          <w:divBdr>
            <w:top w:val="none" w:sz="0" w:space="0" w:color="auto"/>
            <w:left w:val="none" w:sz="0" w:space="0" w:color="auto"/>
            <w:bottom w:val="none" w:sz="0" w:space="0" w:color="auto"/>
            <w:right w:val="none" w:sz="0" w:space="0" w:color="auto"/>
          </w:divBdr>
        </w:div>
        <w:div w:id="254092416">
          <w:marLeft w:val="0"/>
          <w:marRight w:val="0"/>
          <w:marTop w:val="0"/>
          <w:marBottom w:val="0"/>
          <w:divBdr>
            <w:top w:val="none" w:sz="0" w:space="0" w:color="auto"/>
            <w:left w:val="none" w:sz="0" w:space="0" w:color="auto"/>
            <w:bottom w:val="none" w:sz="0" w:space="0" w:color="auto"/>
            <w:right w:val="none" w:sz="0" w:space="0" w:color="auto"/>
          </w:divBdr>
        </w:div>
        <w:div w:id="301733557">
          <w:marLeft w:val="0"/>
          <w:marRight w:val="0"/>
          <w:marTop w:val="0"/>
          <w:marBottom w:val="0"/>
          <w:divBdr>
            <w:top w:val="none" w:sz="0" w:space="0" w:color="auto"/>
            <w:left w:val="none" w:sz="0" w:space="0" w:color="auto"/>
            <w:bottom w:val="none" w:sz="0" w:space="0" w:color="auto"/>
            <w:right w:val="none" w:sz="0" w:space="0" w:color="auto"/>
          </w:divBdr>
        </w:div>
        <w:div w:id="384793807">
          <w:marLeft w:val="0"/>
          <w:marRight w:val="0"/>
          <w:marTop w:val="0"/>
          <w:marBottom w:val="0"/>
          <w:divBdr>
            <w:top w:val="none" w:sz="0" w:space="0" w:color="auto"/>
            <w:left w:val="none" w:sz="0" w:space="0" w:color="auto"/>
            <w:bottom w:val="none" w:sz="0" w:space="0" w:color="auto"/>
            <w:right w:val="none" w:sz="0" w:space="0" w:color="auto"/>
          </w:divBdr>
        </w:div>
        <w:div w:id="419330401">
          <w:marLeft w:val="0"/>
          <w:marRight w:val="0"/>
          <w:marTop w:val="0"/>
          <w:marBottom w:val="0"/>
          <w:divBdr>
            <w:top w:val="none" w:sz="0" w:space="0" w:color="auto"/>
            <w:left w:val="none" w:sz="0" w:space="0" w:color="auto"/>
            <w:bottom w:val="none" w:sz="0" w:space="0" w:color="auto"/>
            <w:right w:val="none" w:sz="0" w:space="0" w:color="auto"/>
          </w:divBdr>
        </w:div>
        <w:div w:id="532033072">
          <w:marLeft w:val="0"/>
          <w:marRight w:val="0"/>
          <w:marTop w:val="0"/>
          <w:marBottom w:val="0"/>
          <w:divBdr>
            <w:top w:val="none" w:sz="0" w:space="0" w:color="auto"/>
            <w:left w:val="none" w:sz="0" w:space="0" w:color="auto"/>
            <w:bottom w:val="none" w:sz="0" w:space="0" w:color="auto"/>
            <w:right w:val="none" w:sz="0" w:space="0" w:color="auto"/>
          </w:divBdr>
        </w:div>
        <w:div w:id="714432139">
          <w:marLeft w:val="0"/>
          <w:marRight w:val="0"/>
          <w:marTop w:val="0"/>
          <w:marBottom w:val="0"/>
          <w:divBdr>
            <w:top w:val="none" w:sz="0" w:space="0" w:color="auto"/>
            <w:left w:val="none" w:sz="0" w:space="0" w:color="auto"/>
            <w:bottom w:val="none" w:sz="0" w:space="0" w:color="auto"/>
            <w:right w:val="none" w:sz="0" w:space="0" w:color="auto"/>
          </w:divBdr>
        </w:div>
        <w:div w:id="843126926">
          <w:marLeft w:val="0"/>
          <w:marRight w:val="0"/>
          <w:marTop w:val="0"/>
          <w:marBottom w:val="0"/>
          <w:divBdr>
            <w:top w:val="none" w:sz="0" w:space="0" w:color="auto"/>
            <w:left w:val="none" w:sz="0" w:space="0" w:color="auto"/>
            <w:bottom w:val="none" w:sz="0" w:space="0" w:color="auto"/>
            <w:right w:val="none" w:sz="0" w:space="0" w:color="auto"/>
          </w:divBdr>
        </w:div>
        <w:div w:id="902450589">
          <w:marLeft w:val="0"/>
          <w:marRight w:val="0"/>
          <w:marTop w:val="0"/>
          <w:marBottom w:val="0"/>
          <w:divBdr>
            <w:top w:val="none" w:sz="0" w:space="0" w:color="auto"/>
            <w:left w:val="none" w:sz="0" w:space="0" w:color="auto"/>
            <w:bottom w:val="none" w:sz="0" w:space="0" w:color="auto"/>
            <w:right w:val="none" w:sz="0" w:space="0" w:color="auto"/>
          </w:divBdr>
        </w:div>
        <w:div w:id="909538755">
          <w:marLeft w:val="0"/>
          <w:marRight w:val="0"/>
          <w:marTop w:val="0"/>
          <w:marBottom w:val="0"/>
          <w:divBdr>
            <w:top w:val="none" w:sz="0" w:space="0" w:color="auto"/>
            <w:left w:val="none" w:sz="0" w:space="0" w:color="auto"/>
            <w:bottom w:val="none" w:sz="0" w:space="0" w:color="auto"/>
            <w:right w:val="none" w:sz="0" w:space="0" w:color="auto"/>
          </w:divBdr>
        </w:div>
        <w:div w:id="1044990056">
          <w:marLeft w:val="0"/>
          <w:marRight w:val="0"/>
          <w:marTop w:val="0"/>
          <w:marBottom w:val="0"/>
          <w:divBdr>
            <w:top w:val="none" w:sz="0" w:space="0" w:color="auto"/>
            <w:left w:val="none" w:sz="0" w:space="0" w:color="auto"/>
            <w:bottom w:val="none" w:sz="0" w:space="0" w:color="auto"/>
            <w:right w:val="none" w:sz="0" w:space="0" w:color="auto"/>
          </w:divBdr>
        </w:div>
        <w:div w:id="1054964453">
          <w:marLeft w:val="0"/>
          <w:marRight w:val="0"/>
          <w:marTop w:val="0"/>
          <w:marBottom w:val="0"/>
          <w:divBdr>
            <w:top w:val="none" w:sz="0" w:space="0" w:color="auto"/>
            <w:left w:val="none" w:sz="0" w:space="0" w:color="auto"/>
            <w:bottom w:val="none" w:sz="0" w:space="0" w:color="auto"/>
            <w:right w:val="none" w:sz="0" w:space="0" w:color="auto"/>
          </w:divBdr>
        </w:div>
        <w:div w:id="1155415584">
          <w:marLeft w:val="0"/>
          <w:marRight w:val="0"/>
          <w:marTop w:val="0"/>
          <w:marBottom w:val="0"/>
          <w:divBdr>
            <w:top w:val="none" w:sz="0" w:space="0" w:color="auto"/>
            <w:left w:val="none" w:sz="0" w:space="0" w:color="auto"/>
            <w:bottom w:val="none" w:sz="0" w:space="0" w:color="auto"/>
            <w:right w:val="none" w:sz="0" w:space="0" w:color="auto"/>
          </w:divBdr>
        </w:div>
        <w:div w:id="1304772288">
          <w:marLeft w:val="0"/>
          <w:marRight w:val="0"/>
          <w:marTop w:val="0"/>
          <w:marBottom w:val="0"/>
          <w:divBdr>
            <w:top w:val="none" w:sz="0" w:space="0" w:color="auto"/>
            <w:left w:val="none" w:sz="0" w:space="0" w:color="auto"/>
            <w:bottom w:val="none" w:sz="0" w:space="0" w:color="auto"/>
            <w:right w:val="none" w:sz="0" w:space="0" w:color="auto"/>
          </w:divBdr>
        </w:div>
        <w:div w:id="1405302544">
          <w:marLeft w:val="0"/>
          <w:marRight w:val="0"/>
          <w:marTop w:val="0"/>
          <w:marBottom w:val="0"/>
          <w:divBdr>
            <w:top w:val="none" w:sz="0" w:space="0" w:color="auto"/>
            <w:left w:val="none" w:sz="0" w:space="0" w:color="auto"/>
            <w:bottom w:val="none" w:sz="0" w:space="0" w:color="auto"/>
            <w:right w:val="none" w:sz="0" w:space="0" w:color="auto"/>
          </w:divBdr>
        </w:div>
        <w:div w:id="1433555175">
          <w:marLeft w:val="0"/>
          <w:marRight w:val="0"/>
          <w:marTop w:val="0"/>
          <w:marBottom w:val="0"/>
          <w:divBdr>
            <w:top w:val="none" w:sz="0" w:space="0" w:color="auto"/>
            <w:left w:val="none" w:sz="0" w:space="0" w:color="auto"/>
            <w:bottom w:val="none" w:sz="0" w:space="0" w:color="auto"/>
            <w:right w:val="none" w:sz="0" w:space="0" w:color="auto"/>
          </w:divBdr>
        </w:div>
        <w:div w:id="1570459271">
          <w:marLeft w:val="0"/>
          <w:marRight w:val="0"/>
          <w:marTop w:val="0"/>
          <w:marBottom w:val="0"/>
          <w:divBdr>
            <w:top w:val="none" w:sz="0" w:space="0" w:color="auto"/>
            <w:left w:val="none" w:sz="0" w:space="0" w:color="auto"/>
            <w:bottom w:val="none" w:sz="0" w:space="0" w:color="auto"/>
            <w:right w:val="none" w:sz="0" w:space="0" w:color="auto"/>
          </w:divBdr>
        </w:div>
        <w:div w:id="1571235273">
          <w:marLeft w:val="0"/>
          <w:marRight w:val="0"/>
          <w:marTop w:val="0"/>
          <w:marBottom w:val="0"/>
          <w:divBdr>
            <w:top w:val="none" w:sz="0" w:space="0" w:color="auto"/>
            <w:left w:val="none" w:sz="0" w:space="0" w:color="auto"/>
            <w:bottom w:val="none" w:sz="0" w:space="0" w:color="auto"/>
            <w:right w:val="none" w:sz="0" w:space="0" w:color="auto"/>
          </w:divBdr>
        </w:div>
        <w:div w:id="1697654488">
          <w:marLeft w:val="0"/>
          <w:marRight w:val="0"/>
          <w:marTop w:val="0"/>
          <w:marBottom w:val="0"/>
          <w:divBdr>
            <w:top w:val="none" w:sz="0" w:space="0" w:color="auto"/>
            <w:left w:val="none" w:sz="0" w:space="0" w:color="auto"/>
            <w:bottom w:val="none" w:sz="0" w:space="0" w:color="auto"/>
            <w:right w:val="none" w:sz="0" w:space="0" w:color="auto"/>
          </w:divBdr>
        </w:div>
        <w:div w:id="1781489099">
          <w:marLeft w:val="0"/>
          <w:marRight w:val="0"/>
          <w:marTop w:val="0"/>
          <w:marBottom w:val="0"/>
          <w:divBdr>
            <w:top w:val="none" w:sz="0" w:space="0" w:color="auto"/>
            <w:left w:val="none" w:sz="0" w:space="0" w:color="auto"/>
            <w:bottom w:val="none" w:sz="0" w:space="0" w:color="auto"/>
            <w:right w:val="none" w:sz="0" w:space="0" w:color="auto"/>
          </w:divBdr>
        </w:div>
        <w:div w:id="2080401737">
          <w:marLeft w:val="0"/>
          <w:marRight w:val="0"/>
          <w:marTop w:val="0"/>
          <w:marBottom w:val="0"/>
          <w:divBdr>
            <w:top w:val="none" w:sz="0" w:space="0" w:color="auto"/>
            <w:left w:val="none" w:sz="0" w:space="0" w:color="auto"/>
            <w:bottom w:val="none" w:sz="0" w:space="0" w:color="auto"/>
            <w:right w:val="none" w:sz="0" w:space="0" w:color="auto"/>
          </w:divBdr>
        </w:div>
      </w:divsChild>
    </w:div>
    <w:div w:id="315034433">
      <w:bodyDiv w:val="1"/>
      <w:marLeft w:val="0"/>
      <w:marRight w:val="0"/>
      <w:marTop w:val="0"/>
      <w:marBottom w:val="0"/>
      <w:divBdr>
        <w:top w:val="none" w:sz="0" w:space="0" w:color="auto"/>
        <w:left w:val="none" w:sz="0" w:space="0" w:color="auto"/>
        <w:bottom w:val="none" w:sz="0" w:space="0" w:color="auto"/>
        <w:right w:val="none" w:sz="0" w:space="0" w:color="auto"/>
      </w:divBdr>
    </w:div>
    <w:div w:id="318077723">
      <w:bodyDiv w:val="1"/>
      <w:marLeft w:val="0"/>
      <w:marRight w:val="0"/>
      <w:marTop w:val="0"/>
      <w:marBottom w:val="0"/>
      <w:divBdr>
        <w:top w:val="none" w:sz="0" w:space="0" w:color="auto"/>
        <w:left w:val="none" w:sz="0" w:space="0" w:color="auto"/>
        <w:bottom w:val="none" w:sz="0" w:space="0" w:color="auto"/>
        <w:right w:val="none" w:sz="0" w:space="0" w:color="auto"/>
      </w:divBdr>
      <w:divsChild>
        <w:div w:id="1597521490">
          <w:marLeft w:val="0"/>
          <w:marRight w:val="0"/>
          <w:marTop w:val="0"/>
          <w:marBottom w:val="0"/>
          <w:divBdr>
            <w:top w:val="none" w:sz="0" w:space="0" w:color="auto"/>
            <w:left w:val="none" w:sz="0" w:space="0" w:color="auto"/>
            <w:bottom w:val="none" w:sz="0" w:space="0" w:color="auto"/>
            <w:right w:val="none" w:sz="0" w:space="0" w:color="auto"/>
          </w:divBdr>
        </w:div>
        <w:div w:id="1776360133">
          <w:marLeft w:val="0"/>
          <w:marRight w:val="0"/>
          <w:marTop w:val="0"/>
          <w:marBottom w:val="0"/>
          <w:divBdr>
            <w:top w:val="none" w:sz="0" w:space="0" w:color="auto"/>
            <w:left w:val="none" w:sz="0" w:space="0" w:color="auto"/>
            <w:bottom w:val="none" w:sz="0" w:space="0" w:color="auto"/>
            <w:right w:val="none" w:sz="0" w:space="0" w:color="auto"/>
          </w:divBdr>
        </w:div>
      </w:divsChild>
    </w:div>
    <w:div w:id="660931503">
      <w:bodyDiv w:val="1"/>
      <w:marLeft w:val="0"/>
      <w:marRight w:val="0"/>
      <w:marTop w:val="0"/>
      <w:marBottom w:val="0"/>
      <w:divBdr>
        <w:top w:val="none" w:sz="0" w:space="0" w:color="auto"/>
        <w:left w:val="none" w:sz="0" w:space="0" w:color="auto"/>
        <w:bottom w:val="none" w:sz="0" w:space="0" w:color="auto"/>
        <w:right w:val="none" w:sz="0" w:space="0" w:color="auto"/>
      </w:divBdr>
    </w:div>
    <w:div w:id="799763036">
      <w:bodyDiv w:val="1"/>
      <w:marLeft w:val="0"/>
      <w:marRight w:val="0"/>
      <w:marTop w:val="0"/>
      <w:marBottom w:val="0"/>
      <w:divBdr>
        <w:top w:val="none" w:sz="0" w:space="0" w:color="auto"/>
        <w:left w:val="none" w:sz="0" w:space="0" w:color="auto"/>
        <w:bottom w:val="none" w:sz="0" w:space="0" w:color="auto"/>
        <w:right w:val="none" w:sz="0" w:space="0" w:color="auto"/>
      </w:divBdr>
    </w:div>
    <w:div w:id="960501580">
      <w:bodyDiv w:val="1"/>
      <w:marLeft w:val="0"/>
      <w:marRight w:val="0"/>
      <w:marTop w:val="0"/>
      <w:marBottom w:val="0"/>
      <w:divBdr>
        <w:top w:val="none" w:sz="0" w:space="0" w:color="auto"/>
        <w:left w:val="none" w:sz="0" w:space="0" w:color="auto"/>
        <w:bottom w:val="none" w:sz="0" w:space="0" w:color="auto"/>
        <w:right w:val="none" w:sz="0" w:space="0" w:color="auto"/>
      </w:divBdr>
    </w:div>
    <w:div w:id="969093763">
      <w:bodyDiv w:val="1"/>
      <w:marLeft w:val="0"/>
      <w:marRight w:val="0"/>
      <w:marTop w:val="0"/>
      <w:marBottom w:val="0"/>
      <w:divBdr>
        <w:top w:val="none" w:sz="0" w:space="0" w:color="auto"/>
        <w:left w:val="none" w:sz="0" w:space="0" w:color="auto"/>
        <w:bottom w:val="none" w:sz="0" w:space="0" w:color="auto"/>
        <w:right w:val="none" w:sz="0" w:space="0" w:color="auto"/>
      </w:divBdr>
    </w:div>
    <w:div w:id="1433630561">
      <w:bodyDiv w:val="1"/>
      <w:marLeft w:val="0"/>
      <w:marRight w:val="0"/>
      <w:marTop w:val="0"/>
      <w:marBottom w:val="0"/>
      <w:divBdr>
        <w:top w:val="none" w:sz="0" w:space="0" w:color="auto"/>
        <w:left w:val="none" w:sz="0" w:space="0" w:color="auto"/>
        <w:bottom w:val="none" w:sz="0" w:space="0" w:color="auto"/>
        <w:right w:val="none" w:sz="0" w:space="0" w:color="auto"/>
      </w:divBdr>
    </w:div>
    <w:div w:id="1737125943">
      <w:bodyDiv w:val="1"/>
      <w:marLeft w:val="0"/>
      <w:marRight w:val="0"/>
      <w:marTop w:val="0"/>
      <w:marBottom w:val="0"/>
      <w:divBdr>
        <w:top w:val="none" w:sz="0" w:space="0" w:color="auto"/>
        <w:left w:val="none" w:sz="0" w:space="0" w:color="auto"/>
        <w:bottom w:val="none" w:sz="0" w:space="0" w:color="auto"/>
        <w:right w:val="none" w:sz="0" w:space="0" w:color="auto"/>
      </w:divBdr>
    </w:div>
    <w:div w:id="1818767852">
      <w:bodyDiv w:val="1"/>
      <w:marLeft w:val="0"/>
      <w:marRight w:val="0"/>
      <w:marTop w:val="0"/>
      <w:marBottom w:val="0"/>
      <w:divBdr>
        <w:top w:val="none" w:sz="0" w:space="0" w:color="auto"/>
        <w:left w:val="none" w:sz="0" w:space="0" w:color="auto"/>
        <w:bottom w:val="none" w:sz="0" w:space="0" w:color="auto"/>
        <w:right w:val="none" w:sz="0" w:space="0" w:color="auto"/>
      </w:divBdr>
    </w:div>
    <w:div w:id="2064132090">
      <w:bodyDiv w:val="1"/>
      <w:marLeft w:val="0"/>
      <w:marRight w:val="0"/>
      <w:marTop w:val="0"/>
      <w:marBottom w:val="0"/>
      <w:divBdr>
        <w:top w:val="none" w:sz="0" w:space="0" w:color="auto"/>
        <w:left w:val="none" w:sz="0" w:space="0" w:color="auto"/>
        <w:bottom w:val="none" w:sz="0" w:space="0" w:color="auto"/>
        <w:right w:val="none" w:sz="0" w:space="0" w:color="auto"/>
      </w:divBdr>
      <w:divsChild>
        <w:div w:id="195702772">
          <w:marLeft w:val="0"/>
          <w:marRight w:val="0"/>
          <w:marTop w:val="0"/>
          <w:marBottom w:val="0"/>
          <w:divBdr>
            <w:top w:val="none" w:sz="0" w:space="0" w:color="auto"/>
            <w:left w:val="none" w:sz="0" w:space="0" w:color="auto"/>
            <w:bottom w:val="none" w:sz="0" w:space="0" w:color="auto"/>
            <w:right w:val="none" w:sz="0" w:space="0" w:color="auto"/>
          </w:divBdr>
        </w:div>
        <w:div w:id="680281967">
          <w:marLeft w:val="0"/>
          <w:marRight w:val="0"/>
          <w:marTop w:val="0"/>
          <w:marBottom w:val="0"/>
          <w:divBdr>
            <w:top w:val="none" w:sz="0" w:space="0" w:color="auto"/>
            <w:left w:val="none" w:sz="0" w:space="0" w:color="auto"/>
            <w:bottom w:val="none" w:sz="0" w:space="0" w:color="auto"/>
            <w:right w:val="none" w:sz="0" w:space="0" w:color="auto"/>
          </w:divBdr>
        </w:div>
        <w:div w:id="1022827518">
          <w:marLeft w:val="0"/>
          <w:marRight w:val="0"/>
          <w:marTop w:val="0"/>
          <w:marBottom w:val="0"/>
          <w:divBdr>
            <w:top w:val="none" w:sz="0" w:space="0" w:color="auto"/>
            <w:left w:val="none" w:sz="0" w:space="0" w:color="auto"/>
            <w:bottom w:val="none" w:sz="0" w:space="0" w:color="auto"/>
            <w:right w:val="none" w:sz="0" w:space="0" w:color="auto"/>
          </w:divBdr>
        </w:div>
        <w:div w:id="1200052381">
          <w:marLeft w:val="0"/>
          <w:marRight w:val="0"/>
          <w:marTop w:val="0"/>
          <w:marBottom w:val="0"/>
          <w:divBdr>
            <w:top w:val="none" w:sz="0" w:space="0" w:color="auto"/>
            <w:left w:val="none" w:sz="0" w:space="0" w:color="auto"/>
            <w:bottom w:val="none" w:sz="0" w:space="0" w:color="auto"/>
            <w:right w:val="none" w:sz="0" w:space="0" w:color="auto"/>
          </w:divBdr>
        </w:div>
        <w:div w:id="1432815496">
          <w:marLeft w:val="0"/>
          <w:marRight w:val="0"/>
          <w:marTop w:val="0"/>
          <w:marBottom w:val="0"/>
          <w:divBdr>
            <w:top w:val="none" w:sz="0" w:space="0" w:color="auto"/>
            <w:left w:val="none" w:sz="0" w:space="0" w:color="auto"/>
            <w:bottom w:val="none" w:sz="0" w:space="0" w:color="auto"/>
            <w:right w:val="none" w:sz="0" w:space="0" w:color="auto"/>
          </w:divBdr>
        </w:div>
      </w:divsChild>
    </w:div>
    <w:div w:id="2104109484">
      <w:bodyDiv w:val="1"/>
      <w:marLeft w:val="0"/>
      <w:marRight w:val="0"/>
      <w:marTop w:val="0"/>
      <w:marBottom w:val="0"/>
      <w:divBdr>
        <w:top w:val="none" w:sz="0" w:space="0" w:color="auto"/>
        <w:left w:val="none" w:sz="0" w:space="0" w:color="auto"/>
        <w:bottom w:val="none" w:sz="0" w:space="0" w:color="auto"/>
        <w:right w:val="none" w:sz="0" w:space="0" w:color="auto"/>
      </w:divBdr>
    </w:div>
    <w:div w:id="2114205502">
      <w:bodyDiv w:val="1"/>
      <w:marLeft w:val="0"/>
      <w:marRight w:val="0"/>
      <w:marTop w:val="0"/>
      <w:marBottom w:val="0"/>
      <w:divBdr>
        <w:top w:val="none" w:sz="0" w:space="0" w:color="auto"/>
        <w:left w:val="none" w:sz="0" w:space="0" w:color="auto"/>
        <w:bottom w:val="none" w:sz="0" w:space="0" w:color="auto"/>
        <w:right w:val="none" w:sz="0" w:space="0" w:color="auto"/>
      </w:divBdr>
      <w:divsChild>
        <w:div w:id="579754659">
          <w:marLeft w:val="0"/>
          <w:marRight w:val="0"/>
          <w:marTop w:val="0"/>
          <w:marBottom w:val="0"/>
          <w:divBdr>
            <w:top w:val="none" w:sz="0" w:space="0" w:color="auto"/>
            <w:left w:val="none" w:sz="0" w:space="0" w:color="auto"/>
            <w:bottom w:val="none" w:sz="0" w:space="0" w:color="auto"/>
            <w:right w:val="none" w:sz="0" w:space="0" w:color="auto"/>
          </w:divBdr>
        </w:div>
        <w:div w:id="667097301">
          <w:marLeft w:val="0"/>
          <w:marRight w:val="0"/>
          <w:marTop w:val="0"/>
          <w:marBottom w:val="0"/>
          <w:divBdr>
            <w:top w:val="none" w:sz="0" w:space="0" w:color="auto"/>
            <w:left w:val="none" w:sz="0" w:space="0" w:color="auto"/>
            <w:bottom w:val="none" w:sz="0" w:space="0" w:color="auto"/>
            <w:right w:val="none" w:sz="0" w:space="0" w:color="auto"/>
          </w:divBdr>
        </w:div>
        <w:div w:id="87497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c.org.uk/appeal/middle-east-humanitarian-appe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ountability@de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ountability@dec.org.uk" TargetMode="External"/><Relationship Id="rId10" Type="http://schemas.openxmlformats.org/officeDocument/2006/relationships/endnotes" Target="endnotes.xml"/><Relationship Id="Rc5fbed0148fd4516"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c.org.uk/research-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ac6093-a723-442b-87f3-e16866e46a1a">
      <Terms xmlns="http://schemas.microsoft.com/office/infopath/2007/PartnerControls"/>
    </lcf76f155ced4ddcb4097134ff3c332f>
    <IconOverlay xmlns="http://schemas.microsoft.com/sharepoint/v4" xsi:nil="true"/>
    <date xmlns="fcac6093-a723-442b-87f3-e16866e46a1a" xsi:nil="true"/>
    <_Flow_SignoffStatus xmlns="fcac6093-a723-442b-87f3-e16866e46a1a" xsi:nil="true"/>
    <TaxCatchAll xmlns="f7fb8da4-2df6-4db5-af24-abe9a7b7e0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A8CE3B78D3D148A0E744F4EA2814B8" ma:contentTypeVersion="24" ma:contentTypeDescription="Create a new document." ma:contentTypeScope="" ma:versionID="da8779943e3678d89f939bb010abc6e2">
  <xsd:schema xmlns:xsd="http://www.w3.org/2001/XMLSchema" xmlns:xs="http://www.w3.org/2001/XMLSchema" xmlns:p="http://schemas.microsoft.com/office/2006/metadata/properties" xmlns:ns2="f7fb8da4-2df6-4db5-af24-abe9a7b7e0d8" xmlns:ns3="fcac6093-a723-442b-87f3-e16866e46a1a" xmlns:ns4="http://schemas.microsoft.com/sharepoint/v4" targetNamespace="http://schemas.microsoft.com/office/2006/metadata/properties" ma:root="true" ma:fieldsID="05398b1a35fc7bfe63d06661966da266" ns2:_="" ns3:_="" ns4:_="">
    <xsd:import namespace="f7fb8da4-2df6-4db5-af24-abe9a7b7e0d8"/>
    <xsd:import namespace="fcac6093-a723-442b-87f3-e16866e46a1a"/>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e" minOccurs="0"/>
                <xsd:element ref="ns3:_Flow_SignoffStatus" minOccurs="0"/>
                <xsd:element ref="ns4:IconOverlay"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8da4-2df6-4db5-af24-abe9a7b7e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869957-1c4d-4060-b53a-e67c7529433a}" ma:internalName="TaxCatchAll" ma:showField="CatchAllData" ma:web="f7fb8da4-2df6-4db5-af24-abe9a7b7e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ac6093-a723-442b-87f3-e16866e46a1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_Flow_SignoffStatus" ma:index="17"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43c9872-bb29-4785-acea-e8b496fdb8b4"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645DD-F76D-49BA-9F1D-F4A438C9E249}">
  <ds:schemaRefs>
    <ds:schemaRef ds:uri="http://schemas.microsoft.com/office/2006/metadata/properties"/>
    <ds:schemaRef ds:uri="http://schemas.microsoft.com/office/infopath/2007/PartnerControls"/>
    <ds:schemaRef ds:uri="fcac6093-a723-442b-87f3-e16866e46a1a"/>
    <ds:schemaRef ds:uri="http://schemas.microsoft.com/sharepoint/v4"/>
    <ds:schemaRef ds:uri="f7fb8da4-2df6-4db5-af24-abe9a7b7e0d8"/>
  </ds:schemaRefs>
</ds:datastoreItem>
</file>

<file path=customXml/itemProps2.xml><?xml version="1.0" encoding="utf-8"?>
<ds:datastoreItem xmlns:ds="http://schemas.openxmlformats.org/officeDocument/2006/customXml" ds:itemID="{5D7E17AD-3DE1-420B-BA85-D9CF03698AE3}">
  <ds:schemaRefs>
    <ds:schemaRef ds:uri="http://schemas.microsoft.com/sharepoint/v3/contenttype/forms"/>
  </ds:schemaRefs>
</ds:datastoreItem>
</file>

<file path=customXml/itemProps3.xml><?xml version="1.0" encoding="utf-8"?>
<ds:datastoreItem xmlns:ds="http://schemas.openxmlformats.org/officeDocument/2006/customXml" ds:itemID="{294CCE83-1238-4EC3-ABFD-CC1E6F220259}">
  <ds:schemaRefs>
    <ds:schemaRef ds:uri="http://schemas.openxmlformats.org/officeDocument/2006/bibliography"/>
  </ds:schemaRefs>
</ds:datastoreItem>
</file>

<file path=customXml/itemProps4.xml><?xml version="1.0" encoding="utf-8"?>
<ds:datastoreItem xmlns:ds="http://schemas.openxmlformats.org/officeDocument/2006/customXml" ds:itemID="{A4AE3E23-7C81-483F-9837-DB4C1266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b8da4-2df6-4db5-af24-abe9a7b7e0d8"/>
    <ds:schemaRef ds:uri="fcac6093-a723-442b-87f3-e16866e46a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Heward</dc:creator>
  <cp:keywords/>
  <dc:description/>
  <cp:lastModifiedBy>Samuel Gard</cp:lastModifiedBy>
  <cp:revision>2</cp:revision>
  <dcterms:created xsi:type="dcterms:W3CDTF">2024-10-25T10:45:00Z</dcterms:created>
  <dcterms:modified xsi:type="dcterms:W3CDTF">2024-10-25T10:45:00Z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0x010100DBA8CE3B78D3D148A0E744F4EA2814B8</vt:lpwstr>
  </property>
  <property fmtid="{D5CDD505-2E9C-101B-9397-08002B2CF9AE}" pid="3" name="MediaServiceImageTags">
    <vt:lpwstr/>
  </property>
</Properties>
</file>